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88" w:rsidRDefault="00CB3E87" w:rsidP="00066F2F">
      <w:pPr>
        <w:spacing w:after="60" w:line="259" w:lineRule="auto"/>
        <w:jc w:val="center"/>
        <w:rPr>
          <w:b/>
          <w:bCs/>
          <w:sz w:val="28"/>
          <w:szCs w:val="28"/>
        </w:rPr>
      </w:pPr>
      <w:bookmarkStart w:id="0" w:name="_GoBack"/>
      <w:bookmarkEnd w:id="0"/>
      <w:r>
        <w:rPr>
          <w:b/>
          <w:bCs/>
          <w:sz w:val="28"/>
          <w:szCs w:val="28"/>
        </w:rPr>
        <w:t>PEREKED</w:t>
      </w:r>
      <w:r w:rsidR="00EC60B2">
        <w:rPr>
          <w:b/>
          <w:bCs/>
          <w:sz w:val="28"/>
          <w:szCs w:val="28"/>
        </w:rPr>
        <w:t xml:space="preserve"> KÖZSÉG</w:t>
      </w:r>
      <w:r w:rsidR="00F81C88">
        <w:rPr>
          <w:b/>
          <w:bCs/>
          <w:sz w:val="28"/>
          <w:szCs w:val="28"/>
        </w:rPr>
        <w:t xml:space="preserve"> ÖNKORMÁNYZAT KÉPVISELŐ-TESTÜLETE</w:t>
      </w:r>
    </w:p>
    <w:p w:rsidR="00F81C88" w:rsidRDefault="00997BAB" w:rsidP="00066F2F">
      <w:pPr>
        <w:spacing w:after="60" w:line="259" w:lineRule="auto"/>
        <w:jc w:val="center"/>
        <w:rPr>
          <w:b/>
          <w:bCs/>
          <w:sz w:val="28"/>
          <w:szCs w:val="28"/>
        </w:rPr>
      </w:pPr>
      <w:r>
        <w:rPr>
          <w:b/>
          <w:bCs/>
          <w:sz w:val="28"/>
          <w:szCs w:val="28"/>
        </w:rPr>
        <w:t>5</w:t>
      </w:r>
      <w:r w:rsidR="00F81C88">
        <w:rPr>
          <w:b/>
          <w:bCs/>
          <w:sz w:val="28"/>
          <w:szCs w:val="28"/>
        </w:rPr>
        <w:t>/201</w:t>
      </w:r>
      <w:r w:rsidR="0055326D">
        <w:rPr>
          <w:b/>
          <w:bCs/>
          <w:sz w:val="28"/>
          <w:szCs w:val="28"/>
        </w:rPr>
        <w:t>8</w:t>
      </w:r>
      <w:r w:rsidR="00F81C88">
        <w:rPr>
          <w:b/>
          <w:bCs/>
          <w:sz w:val="28"/>
          <w:szCs w:val="28"/>
        </w:rPr>
        <w:t>. (</w:t>
      </w:r>
      <w:r>
        <w:rPr>
          <w:b/>
          <w:bCs/>
          <w:sz w:val="28"/>
          <w:szCs w:val="28"/>
        </w:rPr>
        <w:t>V.22.</w:t>
      </w:r>
      <w:r w:rsidR="00F81C88">
        <w:rPr>
          <w:b/>
          <w:bCs/>
          <w:sz w:val="28"/>
          <w:szCs w:val="28"/>
        </w:rPr>
        <w:t>)</w:t>
      </w:r>
    </w:p>
    <w:p w:rsidR="00F81C88" w:rsidRDefault="009E1A0B" w:rsidP="00066F2F">
      <w:pPr>
        <w:spacing w:after="60" w:line="259" w:lineRule="auto"/>
        <w:jc w:val="center"/>
        <w:rPr>
          <w:b/>
          <w:bCs/>
          <w:sz w:val="28"/>
          <w:szCs w:val="28"/>
        </w:rPr>
      </w:pPr>
      <w:r>
        <w:rPr>
          <w:b/>
          <w:bCs/>
          <w:sz w:val="28"/>
          <w:szCs w:val="28"/>
        </w:rPr>
        <w:t xml:space="preserve">önkormányzati rendelet </w:t>
      </w:r>
    </w:p>
    <w:p w:rsidR="00F81C88" w:rsidRDefault="00F81C88" w:rsidP="00066F2F">
      <w:pPr>
        <w:spacing w:after="60" w:line="259" w:lineRule="auto"/>
        <w:jc w:val="center"/>
        <w:rPr>
          <w:b/>
          <w:bCs/>
          <w:sz w:val="28"/>
          <w:szCs w:val="28"/>
        </w:rPr>
      </w:pPr>
      <w:r>
        <w:rPr>
          <w:b/>
          <w:bCs/>
          <w:sz w:val="28"/>
          <w:szCs w:val="28"/>
        </w:rPr>
        <w:t>A településkép védelméről</w:t>
      </w:r>
    </w:p>
    <w:p w:rsidR="00F81C88" w:rsidRDefault="00F81C88" w:rsidP="00066F2F">
      <w:pPr>
        <w:spacing w:after="60" w:line="259" w:lineRule="auto"/>
        <w:jc w:val="center"/>
        <w:rPr>
          <w:b/>
          <w:bCs/>
          <w:sz w:val="28"/>
          <w:szCs w:val="28"/>
        </w:rPr>
      </w:pPr>
    </w:p>
    <w:p w:rsidR="00984403" w:rsidRPr="00984403" w:rsidRDefault="00984403" w:rsidP="00984403">
      <w:pPr>
        <w:spacing w:after="60" w:line="259" w:lineRule="auto"/>
        <w:jc w:val="both"/>
        <w:rPr>
          <w:sz w:val="24"/>
          <w:szCs w:val="24"/>
        </w:rPr>
      </w:pPr>
      <w:r>
        <w:rPr>
          <w:sz w:val="24"/>
          <w:szCs w:val="24"/>
        </w:rPr>
        <w:t>Pereked község</w:t>
      </w:r>
      <w:r w:rsidR="00DA500F" w:rsidRPr="00DA500F">
        <w:rPr>
          <w:sz w:val="24"/>
          <w:szCs w:val="24"/>
        </w:rPr>
        <w:t xml:space="preserve"> Önkormányzatának Képviselő-testülete az Alaptörvény 32. cikk (2) </w:t>
      </w:r>
      <w:r w:rsidR="00DA500F" w:rsidRPr="00984403">
        <w:rPr>
          <w:sz w:val="24"/>
          <w:szCs w:val="24"/>
        </w:rPr>
        <w:t>bekezdésében meghatározott eredeti jogalkotói hatáskörében kapott felhatalmazás alapján, a Magyarország helyi önkormányzatairól szóló 2011. évi CLXXXIX. törvény 13.§ (1) bekezdés 1. pontjában, a településkép védelméről szóló 2016. évi LXXIV. törvény 12. § (2) bekezdésében meghatározott feladatkörében eljárva, a településfejlesztési koncepcióról, az integrált településfejlesztési stratégiáról és a településrendezési eszközökről, valamint egyes településrendezési sajátos jogintézményekről szóló 314/2012. (XI. 8.) Kormány rendelet 43/A. §-ban biztosított véleményezési jogkörében az állami főépítészi hatáskörében eljáró megyei kormányhivatal</w:t>
      </w:r>
      <w:r w:rsidR="00DA500F" w:rsidRPr="00984403">
        <w:rPr>
          <w:rFonts w:asciiTheme="minorHAnsi" w:hAnsiTheme="minorHAnsi" w:cstheme="minorHAnsi"/>
          <w:sz w:val="24"/>
          <w:szCs w:val="24"/>
        </w:rPr>
        <w:t>,</w:t>
      </w:r>
      <w:r w:rsidRPr="00984403">
        <w:rPr>
          <w:rFonts w:asciiTheme="minorHAnsi" w:hAnsiTheme="minorHAnsi" w:cstheme="minorHAnsi"/>
          <w:sz w:val="24"/>
          <w:szCs w:val="24"/>
        </w:rPr>
        <w:t xml:space="preserve"> </w:t>
      </w:r>
      <w:r w:rsidRPr="00984403">
        <w:rPr>
          <w:rFonts w:asciiTheme="minorHAnsi" w:hAnsiTheme="minorHAnsi" w:cstheme="minorHAnsi"/>
          <w:iCs/>
          <w:sz w:val="24"/>
          <w:szCs w:val="24"/>
        </w:rPr>
        <w:t>a Nemzeti Média- és Hírközlési Hatóság, az illetékes nemzeti park igazgatóság, a kulturális örökség védelméért felelős miniszter valamint az erről szóló külön önkormányzati rendeletben partnerségi egyeztetésre megjelölt partnerek</w:t>
      </w:r>
      <w:r w:rsidRPr="00984403">
        <w:rPr>
          <w:sz w:val="24"/>
          <w:szCs w:val="24"/>
        </w:rPr>
        <w:t xml:space="preserve"> </w:t>
      </w:r>
      <w:r w:rsidR="00F81C88" w:rsidRPr="00984403">
        <w:rPr>
          <w:sz w:val="24"/>
          <w:szCs w:val="24"/>
        </w:rPr>
        <w:t xml:space="preserve">véleményének </w:t>
      </w:r>
      <w:r w:rsidRPr="00984403">
        <w:rPr>
          <w:sz w:val="24"/>
          <w:szCs w:val="24"/>
        </w:rPr>
        <w:t>kikérésével Pereked község a településfejlesztési, településrendezési és településképi feladataival összefüggően a településkép védelméről a következőket rendeli el:</w:t>
      </w:r>
    </w:p>
    <w:p w:rsidR="00F81C88" w:rsidRDefault="00F81C88" w:rsidP="00984403">
      <w:pPr>
        <w:spacing w:after="60" w:line="259" w:lineRule="auto"/>
        <w:jc w:val="both"/>
        <w:rPr>
          <w:b/>
          <w:bCs/>
          <w:sz w:val="24"/>
          <w:szCs w:val="24"/>
        </w:rPr>
      </w:pPr>
    </w:p>
    <w:p w:rsidR="00F81C88" w:rsidRDefault="00E117B8" w:rsidP="00066F2F">
      <w:pPr>
        <w:spacing w:after="60" w:line="259" w:lineRule="auto"/>
        <w:jc w:val="center"/>
        <w:rPr>
          <w:b/>
          <w:bCs/>
          <w:sz w:val="24"/>
          <w:szCs w:val="24"/>
        </w:rPr>
      </w:pPr>
      <w:r>
        <w:rPr>
          <w:b/>
          <w:bCs/>
          <w:sz w:val="24"/>
          <w:szCs w:val="24"/>
        </w:rPr>
        <w:t>I. FEJEZET</w:t>
      </w:r>
    </w:p>
    <w:p w:rsidR="00F81C88" w:rsidRDefault="00F81C88" w:rsidP="00066F2F">
      <w:pPr>
        <w:spacing w:after="60" w:line="259" w:lineRule="auto"/>
        <w:jc w:val="center"/>
        <w:rPr>
          <w:b/>
          <w:bCs/>
          <w:sz w:val="24"/>
          <w:szCs w:val="24"/>
        </w:rPr>
      </w:pPr>
      <w:r>
        <w:rPr>
          <w:b/>
          <w:bCs/>
          <w:sz w:val="24"/>
          <w:szCs w:val="24"/>
        </w:rPr>
        <w:t>ÁLTALÁNOS RENDELKEZÉSEK</w:t>
      </w:r>
    </w:p>
    <w:p w:rsidR="00F81C88" w:rsidRDefault="00F81C88" w:rsidP="00066F2F">
      <w:pPr>
        <w:spacing w:after="60" w:line="259" w:lineRule="auto"/>
        <w:jc w:val="center"/>
        <w:rPr>
          <w:b/>
          <w:bCs/>
          <w:sz w:val="24"/>
          <w:szCs w:val="24"/>
        </w:rPr>
      </w:pPr>
    </w:p>
    <w:p w:rsidR="00F81C88" w:rsidRDefault="00B969A6" w:rsidP="00066F2F">
      <w:pPr>
        <w:spacing w:after="60" w:line="259" w:lineRule="auto"/>
        <w:ind w:left="360"/>
        <w:jc w:val="center"/>
        <w:rPr>
          <w:b/>
          <w:bCs/>
          <w:sz w:val="24"/>
          <w:szCs w:val="24"/>
        </w:rPr>
      </w:pPr>
      <w:r>
        <w:rPr>
          <w:b/>
          <w:bCs/>
          <w:sz w:val="24"/>
          <w:szCs w:val="24"/>
        </w:rPr>
        <w:t>1.</w:t>
      </w:r>
      <w:r w:rsidR="00F81C88">
        <w:rPr>
          <w:b/>
          <w:bCs/>
          <w:sz w:val="24"/>
          <w:szCs w:val="24"/>
        </w:rPr>
        <w:t xml:space="preserve"> A rendelet </w:t>
      </w:r>
      <w:r w:rsidR="00610578">
        <w:rPr>
          <w:b/>
          <w:bCs/>
          <w:sz w:val="24"/>
          <w:szCs w:val="24"/>
        </w:rPr>
        <w:t>célja</w:t>
      </w:r>
    </w:p>
    <w:p w:rsidR="00B969A6" w:rsidRPr="00B969A6" w:rsidRDefault="00F81C88" w:rsidP="00066F2F">
      <w:pPr>
        <w:pStyle w:val="Listaszerbekezds1"/>
        <w:tabs>
          <w:tab w:val="left" w:pos="6430"/>
        </w:tabs>
        <w:spacing w:after="60" w:line="259" w:lineRule="auto"/>
        <w:ind w:left="0"/>
        <w:jc w:val="both"/>
        <w:rPr>
          <w:bCs/>
          <w:sz w:val="24"/>
          <w:szCs w:val="24"/>
        </w:rPr>
      </w:pPr>
      <w:r w:rsidRPr="00610578">
        <w:rPr>
          <w:b/>
          <w:bCs/>
          <w:sz w:val="24"/>
          <w:szCs w:val="24"/>
        </w:rPr>
        <w:t>1. §</w:t>
      </w:r>
      <w:r w:rsidRPr="00B969A6">
        <w:rPr>
          <w:bCs/>
          <w:sz w:val="24"/>
          <w:szCs w:val="24"/>
        </w:rPr>
        <w:t xml:space="preserve"> </w:t>
      </w:r>
      <w:r w:rsidR="00B969A6" w:rsidRPr="00B969A6">
        <w:rPr>
          <w:bCs/>
          <w:sz w:val="24"/>
          <w:szCs w:val="24"/>
        </w:rPr>
        <w:t xml:space="preserve">A </w:t>
      </w:r>
      <w:r w:rsidR="00E716BA">
        <w:rPr>
          <w:bCs/>
          <w:sz w:val="24"/>
          <w:szCs w:val="24"/>
        </w:rPr>
        <w:t>község</w:t>
      </w:r>
      <w:r w:rsidR="00B969A6" w:rsidRPr="00B969A6">
        <w:rPr>
          <w:bCs/>
          <w:sz w:val="24"/>
          <w:szCs w:val="24"/>
        </w:rPr>
        <w:t xml:space="preserve"> sajátos településképének társadalmi bevonás és konszenzus által történő védelme és alakítása</w:t>
      </w:r>
      <w:r w:rsidR="002D3642" w:rsidRPr="009676E1">
        <w:rPr>
          <w:bCs/>
          <w:sz w:val="24"/>
          <w:szCs w:val="24"/>
        </w:rPr>
        <w:t xml:space="preserve"> a</w:t>
      </w:r>
    </w:p>
    <w:p w:rsidR="00B969A6" w:rsidRPr="00B969A6" w:rsidRDefault="00B969A6" w:rsidP="00066F2F">
      <w:pPr>
        <w:pStyle w:val="Listaszerbekezds1"/>
        <w:numPr>
          <w:ilvl w:val="0"/>
          <w:numId w:val="2"/>
        </w:numPr>
        <w:tabs>
          <w:tab w:val="left" w:pos="6430"/>
        </w:tabs>
        <w:spacing w:after="60" w:line="259" w:lineRule="auto"/>
        <w:ind w:left="714" w:hanging="357"/>
        <w:jc w:val="both"/>
        <w:rPr>
          <w:bCs/>
          <w:sz w:val="24"/>
          <w:szCs w:val="24"/>
        </w:rPr>
      </w:pPr>
      <w:r w:rsidRPr="00B969A6">
        <w:rPr>
          <w:bCs/>
          <w:sz w:val="24"/>
          <w:szCs w:val="24"/>
        </w:rPr>
        <w:t>helyi építészeti</w:t>
      </w:r>
      <w:r w:rsidR="003C177D">
        <w:rPr>
          <w:bCs/>
          <w:sz w:val="24"/>
          <w:szCs w:val="24"/>
        </w:rPr>
        <w:t>, természeti</w:t>
      </w:r>
      <w:r w:rsidRPr="00B969A6">
        <w:rPr>
          <w:bCs/>
          <w:sz w:val="24"/>
          <w:szCs w:val="24"/>
        </w:rPr>
        <w:t xml:space="preserve"> örökség </w:t>
      </w:r>
      <w:r w:rsidR="00194B60">
        <w:rPr>
          <w:bCs/>
          <w:sz w:val="24"/>
          <w:szCs w:val="24"/>
        </w:rPr>
        <w:t xml:space="preserve">területi és </w:t>
      </w:r>
      <w:r w:rsidRPr="00B969A6">
        <w:rPr>
          <w:bCs/>
          <w:sz w:val="24"/>
          <w:szCs w:val="24"/>
        </w:rPr>
        <w:t>egyedi védelem (a továbbiakban: helyi védelem) meghatározásával, a védetté nyilvánítás a védelem megszüntetés szabályozásával;</w:t>
      </w:r>
    </w:p>
    <w:p w:rsidR="00B969A6" w:rsidRPr="00B969A6" w:rsidRDefault="00B969A6" w:rsidP="00066F2F">
      <w:pPr>
        <w:pStyle w:val="Listaszerbekezds1"/>
        <w:numPr>
          <w:ilvl w:val="0"/>
          <w:numId w:val="2"/>
        </w:numPr>
        <w:tabs>
          <w:tab w:val="left" w:pos="6430"/>
        </w:tabs>
        <w:spacing w:after="60" w:line="259" w:lineRule="auto"/>
        <w:ind w:left="714" w:hanging="357"/>
        <w:jc w:val="both"/>
        <w:rPr>
          <w:bCs/>
          <w:sz w:val="24"/>
          <w:szCs w:val="24"/>
        </w:rPr>
      </w:pPr>
      <w:r w:rsidRPr="00B969A6">
        <w:rPr>
          <w:bCs/>
          <w:sz w:val="24"/>
          <w:szCs w:val="24"/>
        </w:rPr>
        <w:t>településképi szempontból meghatározó területek meghatározásával;</w:t>
      </w:r>
    </w:p>
    <w:p w:rsidR="00B969A6" w:rsidRPr="00B969A6" w:rsidRDefault="00B969A6" w:rsidP="00066F2F">
      <w:pPr>
        <w:pStyle w:val="Listaszerbekezds1"/>
        <w:numPr>
          <w:ilvl w:val="0"/>
          <w:numId w:val="2"/>
        </w:numPr>
        <w:tabs>
          <w:tab w:val="left" w:pos="6430"/>
        </w:tabs>
        <w:spacing w:after="60" w:line="259" w:lineRule="auto"/>
        <w:ind w:left="714" w:hanging="357"/>
        <w:jc w:val="both"/>
        <w:rPr>
          <w:bCs/>
          <w:sz w:val="24"/>
          <w:szCs w:val="24"/>
        </w:rPr>
      </w:pPr>
      <w:r w:rsidRPr="00B969A6">
        <w:rPr>
          <w:bCs/>
          <w:sz w:val="24"/>
          <w:szCs w:val="24"/>
        </w:rPr>
        <w:t>településképi követelmények meghatározásával;</w:t>
      </w:r>
    </w:p>
    <w:p w:rsidR="00F81C88" w:rsidRDefault="00B969A6" w:rsidP="00066F2F">
      <w:pPr>
        <w:pStyle w:val="Listaszerbekezds1"/>
        <w:numPr>
          <w:ilvl w:val="0"/>
          <w:numId w:val="2"/>
        </w:numPr>
        <w:tabs>
          <w:tab w:val="left" w:pos="6430"/>
        </w:tabs>
        <w:spacing w:after="60" w:line="259" w:lineRule="auto"/>
        <w:jc w:val="both"/>
        <w:rPr>
          <w:bCs/>
          <w:sz w:val="24"/>
          <w:szCs w:val="24"/>
        </w:rPr>
      </w:pPr>
      <w:r w:rsidRPr="00B969A6">
        <w:rPr>
          <w:bCs/>
          <w:sz w:val="24"/>
          <w:szCs w:val="24"/>
        </w:rPr>
        <w:t>településkép-érvénye</w:t>
      </w:r>
      <w:r w:rsidR="00194B60">
        <w:rPr>
          <w:bCs/>
          <w:sz w:val="24"/>
          <w:szCs w:val="24"/>
        </w:rPr>
        <w:t>sítési eszközök szabályozásával.</w:t>
      </w:r>
    </w:p>
    <w:p w:rsidR="00B969A6" w:rsidRDefault="00B969A6" w:rsidP="00066F2F">
      <w:pPr>
        <w:pStyle w:val="Listaszerbekezds1"/>
        <w:tabs>
          <w:tab w:val="left" w:pos="6430"/>
        </w:tabs>
        <w:spacing w:after="60" w:line="259" w:lineRule="auto"/>
        <w:jc w:val="both"/>
        <w:rPr>
          <w:bCs/>
          <w:sz w:val="24"/>
          <w:szCs w:val="24"/>
        </w:rPr>
      </w:pPr>
    </w:p>
    <w:p w:rsidR="00610578" w:rsidRDefault="00C17907" w:rsidP="00066F2F">
      <w:pPr>
        <w:spacing w:after="60" w:line="259" w:lineRule="auto"/>
        <w:ind w:left="360"/>
        <w:jc w:val="center"/>
        <w:rPr>
          <w:b/>
          <w:bCs/>
          <w:sz w:val="24"/>
          <w:szCs w:val="24"/>
        </w:rPr>
      </w:pPr>
      <w:r>
        <w:rPr>
          <w:b/>
          <w:bCs/>
          <w:sz w:val="24"/>
          <w:szCs w:val="24"/>
        </w:rPr>
        <w:t xml:space="preserve">2. </w:t>
      </w:r>
      <w:r w:rsidR="00610578" w:rsidRPr="00610578">
        <w:rPr>
          <w:b/>
          <w:bCs/>
          <w:sz w:val="24"/>
          <w:szCs w:val="24"/>
        </w:rPr>
        <w:t>A rendelet hatálya és alkalmazása</w:t>
      </w:r>
    </w:p>
    <w:p w:rsidR="00610578" w:rsidRPr="006B2E49" w:rsidRDefault="00610578" w:rsidP="00066F2F">
      <w:pPr>
        <w:spacing w:after="60" w:line="259" w:lineRule="auto"/>
        <w:jc w:val="both"/>
        <w:rPr>
          <w:b/>
          <w:bCs/>
          <w:sz w:val="24"/>
          <w:szCs w:val="24"/>
        </w:rPr>
      </w:pPr>
      <w:r w:rsidRPr="00610578">
        <w:rPr>
          <w:b/>
          <w:bCs/>
          <w:sz w:val="24"/>
          <w:szCs w:val="24"/>
        </w:rPr>
        <w:t>2.§</w:t>
      </w:r>
      <w:r w:rsidR="006B2E49">
        <w:rPr>
          <w:b/>
          <w:bCs/>
          <w:sz w:val="24"/>
          <w:szCs w:val="24"/>
        </w:rPr>
        <w:t xml:space="preserve"> </w:t>
      </w:r>
      <w:r w:rsidRPr="006B2E49">
        <w:rPr>
          <w:b/>
          <w:bCs/>
          <w:sz w:val="24"/>
          <w:szCs w:val="24"/>
        </w:rPr>
        <w:t>(1)</w:t>
      </w:r>
      <w:r>
        <w:rPr>
          <w:bCs/>
          <w:sz w:val="24"/>
          <w:szCs w:val="24"/>
        </w:rPr>
        <w:t xml:space="preserve"> </w:t>
      </w:r>
      <w:r w:rsidRPr="00610578">
        <w:rPr>
          <w:bCs/>
          <w:sz w:val="24"/>
          <w:szCs w:val="24"/>
        </w:rPr>
        <w:t xml:space="preserve">E rendelet területi hatálya </w:t>
      </w:r>
      <w:r w:rsidR="00F11095">
        <w:rPr>
          <w:bCs/>
          <w:sz w:val="24"/>
          <w:szCs w:val="24"/>
        </w:rPr>
        <w:t>Pereked</w:t>
      </w:r>
      <w:r w:rsidR="00EC60B2">
        <w:rPr>
          <w:bCs/>
          <w:sz w:val="24"/>
          <w:szCs w:val="24"/>
        </w:rPr>
        <w:t xml:space="preserve"> község</w:t>
      </w:r>
      <w:r w:rsidRPr="00610578">
        <w:rPr>
          <w:bCs/>
          <w:sz w:val="24"/>
          <w:szCs w:val="24"/>
        </w:rPr>
        <w:t xml:space="preserve"> teljes közigazgatási területére terjed ki.</w:t>
      </w:r>
    </w:p>
    <w:p w:rsidR="00443F1B" w:rsidRDefault="00610578" w:rsidP="00066F2F">
      <w:pPr>
        <w:spacing w:after="60" w:line="259" w:lineRule="auto"/>
        <w:jc w:val="both"/>
        <w:rPr>
          <w:bCs/>
          <w:sz w:val="24"/>
          <w:szCs w:val="24"/>
        </w:rPr>
      </w:pPr>
      <w:r w:rsidRPr="006B2E49">
        <w:rPr>
          <w:b/>
          <w:bCs/>
          <w:sz w:val="24"/>
          <w:szCs w:val="24"/>
        </w:rPr>
        <w:t>(2)</w:t>
      </w:r>
      <w:r>
        <w:rPr>
          <w:bCs/>
          <w:sz w:val="24"/>
          <w:szCs w:val="24"/>
        </w:rPr>
        <w:t xml:space="preserve"> </w:t>
      </w:r>
      <w:r w:rsidRPr="00610578">
        <w:rPr>
          <w:bCs/>
          <w:sz w:val="24"/>
          <w:szCs w:val="24"/>
        </w:rPr>
        <w:t xml:space="preserve">E rendelet előírásait az önkormányzat képviselő-testülete által </w:t>
      </w:r>
      <w:r w:rsidR="00443F1B">
        <w:rPr>
          <w:bCs/>
          <w:sz w:val="24"/>
          <w:szCs w:val="24"/>
        </w:rPr>
        <w:t xml:space="preserve">a </w:t>
      </w:r>
      <w:r w:rsidR="00443F1B" w:rsidRPr="00443F1B">
        <w:rPr>
          <w:bCs/>
          <w:sz w:val="24"/>
          <w:szCs w:val="24"/>
        </w:rPr>
        <w:t>településre elfogadott – az épített környezet alakításáról és védelméről szóló 1997. évi</w:t>
      </w:r>
      <w:r w:rsidR="00443F1B">
        <w:rPr>
          <w:bCs/>
          <w:sz w:val="24"/>
          <w:szCs w:val="24"/>
        </w:rPr>
        <w:t xml:space="preserve"> </w:t>
      </w:r>
      <w:r w:rsidR="00443F1B" w:rsidRPr="00443F1B">
        <w:rPr>
          <w:bCs/>
          <w:sz w:val="24"/>
          <w:szCs w:val="24"/>
        </w:rPr>
        <w:t xml:space="preserve">LXXVIII. törvény (a továbbiakban: Étv.) szerinti – településrendezési eszközökkel, továbbá </w:t>
      </w:r>
      <w:r w:rsidR="00443F1B">
        <w:rPr>
          <w:bCs/>
          <w:sz w:val="24"/>
          <w:szCs w:val="24"/>
        </w:rPr>
        <w:t>a településkép védelmével kapcsolatban</w:t>
      </w:r>
      <w:r w:rsidR="00443F1B" w:rsidRPr="00443F1B">
        <w:rPr>
          <w:bCs/>
          <w:sz w:val="24"/>
          <w:szCs w:val="24"/>
        </w:rPr>
        <w:t xml:space="preserve"> meghatározott szabályokkal, valamint az azokban említett törvények</w:t>
      </w:r>
      <w:r w:rsidR="00443F1B">
        <w:rPr>
          <w:bCs/>
          <w:sz w:val="24"/>
          <w:szCs w:val="24"/>
        </w:rPr>
        <w:t xml:space="preserve"> </w:t>
      </w:r>
      <w:r w:rsidR="00443F1B" w:rsidRPr="00443F1B">
        <w:rPr>
          <w:bCs/>
          <w:sz w:val="24"/>
          <w:szCs w:val="24"/>
        </w:rPr>
        <w:t>végrehajtásra kiadott központi jogszabályokkal együtt kell alkalmazni.</w:t>
      </w:r>
    </w:p>
    <w:p w:rsidR="00F81C88" w:rsidRDefault="00F81C88" w:rsidP="00066F2F">
      <w:pPr>
        <w:spacing w:after="60" w:line="259" w:lineRule="auto"/>
        <w:rPr>
          <w:sz w:val="24"/>
          <w:szCs w:val="24"/>
        </w:rPr>
      </w:pPr>
    </w:p>
    <w:p w:rsidR="00F81C88" w:rsidRDefault="00C17907" w:rsidP="00066F2F">
      <w:pPr>
        <w:pStyle w:val="Listaszerbekezds1"/>
        <w:spacing w:after="60" w:line="259" w:lineRule="auto"/>
        <w:ind w:left="284"/>
        <w:jc w:val="center"/>
        <w:rPr>
          <w:b/>
          <w:bCs/>
          <w:sz w:val="24"/>
          <w:szCs w:val="24"/>
        </w:rPr>
      </w:pPr>
      <w:r>
        <w:rPr>
          <w:b/>
          <w:bCs/>
          <w:sz w:val="24"/>
          <w:szCs w:val="24"/>
        </w:rPr>
        <w:t>3</w:t>
      </w:r>
      <w:r w:rsidR="00610578">
        <w:rPr>
          <w:b/>
          <w:bCs/>
          <w:sz w:val="24"/>
          <w:szCs w:val="24"/>
        </w:rPr>
        <w:t>.</w:t>
      </w:r>
      <w:r w:rsidR="00F81C88">
        <w:rPr>
          <w:b/>
          <w:bCs/>
          <w:sz w:val="24"/>
          <w:szCs w:val="24"/>
        </w:rPr>
        <w:t xml:space="preserve"> A településképi szempontból meghatározó területek megállapításának célja</w:t>
      </w:r>
    </w:p>
    <w:p w:rsidR="00F81C88" w:rsidRDefault="00C17907" w:rsidP="00066F2F">
      <w:pPr>
        <w:pStyle w:val="Listaszerbekezds1"/>
        <w:tabs>
          <w:tab w:val="left" w:pos="6430"/>
        </w:tabs>
        <w:spacing w:after="60" w:line="259" w:lineRule="auto"/>
        <w:ind w:left="0"/>
        <w:jc w:val="both"/>
        <w:rPr>
          <w:b/>
          <w:bCs/>
          <w:sz w:val="24"/>
          <w:szCs w:val="24"/>
        </w:rPr>
      </w:pPr>
      <w:r>
        <w:rPr>
          <w:b/>
          <w:bCs/>
          <w:sz w:val="24"/>
          <w:szCs w:val="24"/>
        </w:rPr>
        <w:t>3</w:t>
      </w:r>
      <w:r w:rsidR="00F81C88">
        <w:rPr>
          <w:b/>
          <w:bCs/>
          <w:sz w:val="24"/>
          <w:szCs w:val="24"/>
        </w:rPr>
        <w:t xml:space="preserve">.§ </w:t>
      </w:r>
      <w:r w:rsidR="00F81C88">
        <w:rPr>
          <w:sz w:val="24"/>
          <w:szCs w:val="24"/>
        </w:rPr>
        <w:t>A településképhez illeszkedő településképi követelmények megállapításával a jellegzetes, értékes, helyi hagyományt őrző arculat megőrzése, a településkép kedvező alakítása:</w:t>
      </w:r>
    </w:p>
    <w:p w:rsidR="00F81C88" w:rsidRPr="00B735E9" w:rsidRDefault="00F81C88" w:rsidP="00066F2F">
      <w:pPr>
        <w:pStyle w:val="Listaszerbekezds1"/>
        <w:numPr>
          <w:ilvl w:val="0"/>
          <w:numId w:val="3"/>
        </w:numPr>
        <w:tabs>
          <w:tab w:val="left" w:pos="6430"/>
        </w:tabs>
        <w:spacing w:after="60" w:line="259" w:lineRule="auto"/>
        <w:jc w:val="both"/>
        <w:rPr>
          <w:bCs/>
          <w:sz w:val="24"/>
          <w:szCs w:val="24"/>
        </w:rPr>
      </w:pPr>
      <w:r w:rsidRPr="00B735E9">
        <w:rPr>
          <w:bCs/>
          <w:sz w:val="24"/>
          <w:szCs w:val="24"/>
        </w:rPr>
        <w:t>az építési tevékenységgel érintett építményekre – ide értve a sajátos építményfajtákra is,</w:t>
      </w:r>
    </w:p>
    <w:p w:rsidR="00F81C88" w:rsidRPr="00B735E9" w:rsidRDefault="00F81C88" w:rsidP="00066F2F">
      <w:pPr>
        <w:pStyle w:val="Listaszerbekezds1"/>
        <w:numPr>
          <w:ilvl w:val="0"/>
          <w:numId w:val="3"/>
        </w:numPr>
        <w:tabs>
          <w:tab w:val="left" w:pos="6430"/>
        </w:tabs>
        <w:spacing w:after="60" w:line="259" w:lineRule="auto"/>
        <w:ind w:left="714" w:hanging="357"/>
        <w:jc w:val="both"/>
        <w:rPr>
          <w:bCs/>
          <w:sz w:val="24"/>
          <w:szCs w:val="24"/>
        </w:rPr>
      </w:pPr>
      <w:r w:rsidRPr="00B735E9">
        <w:rPr>
          <w:bCs/>
          <w:sz w:val="24"/>
          <w:szCs w:val="24"/>
        </w:rPr>
        <w:t xml:space="preserve">a helyi </w:t>
      </w:r>
      <w:r w:rsidR="009E770E">
        <w:rPr>
          <w:bCs/>
          <w:sz w:val="24"/>
          <w:szCs w:val="24"/>
        </w:rPr>
        <w:t xml:space="preserve">területi és </w:t>
      </w:r>
      <w:r w:rsidRPr="00B735E9">
        <w:rPr>
          <w:bCs/>
          <w:sz w:val="24"/>
          <w:szCs w:val="24"/>
        </w:rPr>
        <w:t>egyedi örökség védelmére, védetté nyilvánítására, a védettség megszüntetésére,</w:t>
      </w:r>
    </w:p>
    <w:p w:rsidR="00F81C88" w:rsidRPr="001374C5" w:rsidRDefault="00F81C88" w:rsidP="00066F2F">
      <w:pPr>
        <w:pStyle w:val="Listaszerbekezds1"/>
        <w:numPr>
          <w:ilvl w:val="0"/>
          <w:numId w:val="3"/>
        </w:numPr>
        <w:tabs>
          <w:tab w:val="left" w:pos="6430"/>
        </w:tabs>
        <w:spacing w:after="60" w:line="259" w:lineRule="auto"/>
        <w:ind w:left="714" w:hanging="357"/>
        <w:jc w:val="both"/>
        <w:rPr>
          <w:bCs/>
          <w:sz w:val="24"/>
          <w:szCs w:val="24"/>
        </w:rPr>
      </w:pPr>
      <w:r w:rsidRPr="00B735E9">
        <w:rPr>
          <w:bCs/>
          <w:sz w:val="24"/>
          <w:szCs w:val="24"/>
        </w:rPr>
        <w:t>a reklámok és reklámhordozók, cégérek és egyéb műszaki berendezések elhelyezésére, alkalmazására, illetve tilalmára vonatkozóan.</w:t>
      </w:r>
    </w:p>
    <w:p w:rsidR="00F81C88" w:rsidRPr="006B2E49" w:rsidRDefault="00F81C88" w:rsidP="00066F2F">
      <w:pPr>
        <w:pStyle w:val="Listaszerbekezds1"/>
        <w:tabs>
          <w:tab w:val="left" w:pos="6430"/>
        </w:tabs>
        <w:spacing w:after="60" w:line="259" w:lineRule="auto"/>
        <w:ind w:left="714"/>
        <w:jc w:val="both"/>
        <w:rPr>
          <w:bCs/>
          <w:sz w:val="24"/>
          <w:szCs w:val="24"/>
        </w:rPr>
      </w:pPr>
    </w:p>
    <w:p w:rsidR="00F81C88" w:rsidRDefault="00C17907" w:rsidP="00066F2F">
      <w:pPr>
        <w:pStyle w:val="Listaszerbekezds1"/>
        <w:spacing w:after="60" w:line="259" w:lineRule="auto"/>
        <w:ind w:left="284"/>
        <w:jc w:val="center"/>
        <w:rPr>
          <w:b/>
          <w:bCs/>
          <w:sz w:val="24"/>
          <w:szCs w:val="24"/>
        </w:rPr>
      </w:pPr>
      <w:r>
        <w:rPr>
          <w:b/>
          <w:bCs/>
          <w:sz w:val="24"/>
          <w:szCs w:val="24"/>
        </w:rPr>
        <w:t>4</w:t>
      </w:r>
      <w:r w:rsidR="00610578">
        <w:rPr>
          <w:b/>
          <w:bCs/>
          <w:sz w:val="24"/>
          <w:szCs w:val="24"/>
        </w:rPr>
        <w:t>. É</w:t>
      </w:r>
      <w:r w:rsidR="00F81C88">
        <w:rPr>
          <w:b/>
          <w:bCs/>
          <w:sz w:val="24"/>
          <w:szCs w:val="24"/>
        </w:rPr>
        <w:t>rtelmező rendelkezések</w:t>
      </w:r>
    </w:p>
    <w:p w:rsidR="00F81C88" w:rsidRPr="00AC6F70" w:rsidRDefault="00C17907" w:rsidP="00066F2F">
      <w:pPr>
        <w:pStyle w:val="Listaszerbekezds1"/>
        <w:spacing w:after="60" w:line="259" w:lineRule="auto"/>
        <w:ind w:left="0"/>
        <w:jc w:val="both"/>
        <w:rPr>
          <w:b/>
          <w:bCs/>
          <w:sz w:val="24"/>
          <w:szCs w:val="24"/>
        </w:rPr>
      </w:pPr>
      <w:r>
        <w:rPr>
          <w:b/>
          <w:bCs/>
          <w:sz w:val="24"/>
          <w:szCs w:val="24"/>
        </w:rPr>
        <w:t>4</w:t>
      </w:r>
      <w:r w:rsidR="00F81C88">
        <w:rPr>
          <w:b/>
          <w:bCs/>
          <w:sz w:val="24"/>
          <w:szCs w:val="24"/>
        </w:rPr>
        <w:t>. § (1)</w:t>
      </w:r>
      <w:r w:rsidR="00F81C88" w:rsidRPr="00AC6F70">
        <w:rPr>
          <w:b/>
          <w:bCs/>
          <w:sz w:val="24"/>
          <w:szCs w:val="24"/>
        </w:rPr>
        <w:t xml:space="preserve"> </w:t>
      </w:r>
      <w:r w:rsidR="00F81C88" w:rsidRPr="00AC6F70">
        <w:rPr>
          <w:bCs/>
          <w:sz w:val="24"/>
          <w:szCs w:val="24"/>
        </w:rPr>
        <w:t xml:space="preserve">A </w:t>
      </w:r>
      <w:r w:rsidR="00610578">
        <w:rPr>
          <w:bCs/>
          <w:sz w:val="24"/>
          <w:szCs w:val="24"/>
        </w:rPr>
        <w:t>rendeletben</w:t>
      </w:r>
      <w:r w:rsidR="00F81C88" w:rsidRPr="00AC6F70">
        <w:rPr>
          <w:bCs/>
          <w:sz w:val="24"/>
          <w:szCs w:val="24"/>
        </w:rPr>
        <w:t xml:space="preserve"> használt fogalmak tekintetében elsődlegesen a Tktv.-ben és a végrehajtására kiadott jogszabályokban megállapított fogalmakat, míg azt követő sorrendben az Étv.-ben és a végrehajtására kiadott jogszabályokban – különösen az országos településrendezési és építési követelményekről szóló 253/1997. (XII. 20.) Korm. rendelet (a továbbiakban: OTÉK) megállapított fogalmakat kell irányadónak tekinteni, míg azok hiányában a más jogszabályok rendelkezéseit kell figyelembe venni.</w:t>
      </w:r>
    </w:p>
    <w:p w:rsidR="00185AAB" w:rsidRPr="00231379" w:rsidRDefault="00F81C88" w:rsidP="00066F2F">
      <w:pPr>
        <w:pStyle w:val="cf0"/>
        <w:snapToGrid w:val="0"/>
        <w:spacing w:before="0" w:beforeAutospacing="0" w:after="60" w:afterAutospacing="0" w:line="259" w:lineRule="auto"/>
        <w:jc w:val="both"/>
        <w:rPr>
          <w:rFonts w:asciiTheme="minorHAnsi" w:hAnsiTheme="minorHAnsi" w:cs="Arial"/>
        </w:rPr>
      </w:pPr>
      <w:r w:rsidRPr="00231379">
        <w:rPr>
          <w:rFonts w:asciiTheme="minorHAnsi" w:hAnsiTheme="minorHAnsi" w:cstheme="minorHAnsi"/>
          <w:b/>
          <w:bCs/>
        </w:rPr>
        <w:t>(2)</w:t>
      </w:r>
      <w:r w:rsidRPr="00231379">
        <w:rPr>
          <w:rFonts w:asciiTheme="minorHAnsi" w:hAnsiTheme="minorHAnsi"/>
        </w:rPr>
        <w:t xml:space="preserve"> </w:t>
      </w:r>
      <w:r w:rsidR="00185AAB" w:rsidRPr="00231379">
        <w:rPr>
          <w:rFonts w:asciiTheme="minorHAnsi" w:hAnsiTheme="minorHAnsi" w:cs="Arial"/>
        </w:rPr>
        <w:t>E rendelet alkalmazásában használt fogalmak jegyzéke és magyarázata:</w:t>
      </w:r>
    </w:p>
    <w:p w:rsidR="00F81C88"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Áttört kerítés:</w:t>
      </w:r>
      <w:r w:rsidRPr="00B735E9">
        <w:rPr>
          <w:bCs/>
          <w:sz w:val="24"/>
          <w:szCs w:val="24"/>
        </w:rPr>
        <w:t xml:space="preserve"> </w:t>
      </w:r>
      <w:r w:rsidR="006A4DEA" w:rsidRPr="00D82DF9">
        <w:rPr>
          <w:rFonts w:asciiTheme="minorHAnsi" w:hAnsiTheme="minorHAnsi"/>
          <w:bCs/>
          <w:sz w:val="24"/>
          <w:szCs w:val="24"/>
        </w:rPr>
        <w:t>olyan kerítés, amely maximum 1/3 hosszban tömör a további 2/3 hosszban kerítésoszlopok között elhelyezett áttört betétekkel kialakított kivitelű.</w:t>
      </w:r>
    </w:p>
    <w:p w:rsidR="004A2632" w:rsidRPr="0070665A" w:rsidRDefault="004A2632" w:rsidP="000C3DDE">
      <w:pPr>
        <w:pStyle w:val="Listaszerbekezds"/>
        <w:numPr>
          <w:ilvl w:val="0"/>
          <w:numId w:val="9"/>
        </w:numPr>
        <w:spacing w:after="60" w:line="259" w:lineRule="auto"/>
        <w:ind w:left="714" w:hanging="357"/>
        <w:rPr>
          <w:i/>
          <w:sz w:val="24"/>
          <w:szCs w:val="24"/>
        </w:rPr>
      </w:pPr>
      <w:r w:rsidRPr="0070665A">
        <w:rPr>
          <w:i/>
          <w:sz w:val="24"/>
          <w:szCs w:val="24"/>
        </w:rPr>
        <w:t xml:space="preserve">Burkolt tető: </w:t>
      </w:r>
      <w:r w:rsidRPr="0070665A">
        <w:rPr>
          <w:sz w:val="24"/>
          <w:szCs w:val="24"/>
        </w:rPr>
        <w:t>homlokzatról átforduló, azzal azonos anyaghasználatú tetőfelület.</w:t>
      </w:r>
    </w:p>
    <w:p w:rsidR="00F81C88" w:rsidRPr="00B735E9"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Cégtábla:</w:t>
      </w:r>
      <w:r w:rsidRPr="00B735E9">
        <w:rPr>
          <w:bCs/>
          <w:sz w:val="24"/>
          <w:szCs w:val="24"/>
        </w:rPr>
        <w:t xml:space="preserve"> kereskedelmi-, szolgáltató-, vagy vendéglátó létesítmény (helyiség, helyiség</w:t>
      </w:r>
      <w:r w:rsidR="00550AA7">
        <w:rPr>
          <w:bCs/>
          <w:sz w:val="24"/>
          <w:szCs w:val="24"/>
        </w:rPr>
        <w:t xml:space="preserve"> </w:t>
      </w:r>
      <w:r w:rsidRPr="00B735E9">
        <w:rPr>
          <w:bCs/>
          <w:sz w:val="24"/>
          <w:szCs w:val="24"/>
        </w:rPr>
        <w:t>együttes)</w:t>
      </w:r>
      <w:r w:rsidR="00550AA7">
        <w:rPr>
          <w:bCs/>
          <w:sz w:val="24"/>
          <w:szCs w:val="24"/>
        </w:rPr>
        <w:t xml:space="preserve"> </w:t>
      </w:r>
      <w:r w:rsidRPr="00B735E9">
        <w:rPr>
          <w:bCs/>
          <w:sz w:val="24"/>
          <w:szCs w:val="24"/>
        </w:rPr>
        <w:t>nevét és az ott folytatott tevékenységet a bejáratnál feltüntető tábla, illetve felirat;</w:t>
      </w:r>
    </w:p>
    <w:p w:rsidR="00F81C88" w:rsidRPr="00B735E9"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Címtábla:</w:t>
      </w:r>
      <w:r w:rsidRPr="00B735E9">
        <w:rPr>
          <w:bCs/>
          <w:sz w:val="24"/>
          <w:szCs w:val="24"/>
        </w:rPr>
        <w:t xml:space="preserve"> az intézmény vagy vállalkozás nevét, esetleg egyéb adatait feltüntető tábla, névtábla;</w:t>
      </w:r>
    </w:p>
    <w:p w:rsidR="00F81C88" w:rsidRPr="00B735E9"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Egyedi tájékoztató tábla:</w:t>
      </w:r>
      <w:r w:rsidRPr="00B735E9">
        <w:rPr>
          <w:bCs/>
          <w:sz w:val="24"/>
          <w:szCs w:val="24"/>
        </w:rPr>
        <w:t xml:space="preserve"> olyan – rögzített, egyedi méretű, állandó tartalmú – hirdető</w:t>
      </w:r>
      <w:r w:rsidR="00550AA7">
        <w:rPr>
          <w:bCs/>
          <w:sz w:val="24"/>
          <w:szCs w:val="24"/>
        </w:rPr>
        <w:t xml:space="preserve"> </w:t>
      </w:r>
      <w:r w:rsidRPr="00B735E9">
        <w:rPr>
          <w:bCs/>
          <w:sz w:val="24"/>
          <w:szCs w:val="24"/>
        </w:rPr>
        <w:t>berendezés, mely gazdasági-, kereskedelmi-, szolgáltató-, vendéglátó tevékenységet végzők helyéről, irányáról, megnevezéséről, tevékenységéről, telephelyéről, nyitvatartásiról, megközelítéséről, ill. a település szolgáltató épületeiről utcáiról ad információt;</w:t>
      </w:r>
    </w:p>
    <w:p w:rsidR="00F81C88" w:rsidRPr="00B735E9"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Eredeti állapot:</w:t>
      </w:r>
      <w:r w:rsidRPr="00B735E9">
        <w:rPr>
          <w:bCs/>
          <w:sz w:val="24"/>
          <w:szCs w:val="24"/>
        </w:rPr>
        <w:t xml:space="preserve"> a védett építmény építésekor fennálló állapot</w:t>
      </w:r>
      <w:r w:rsidR="00CA7C96">
        <w:rPr>
          <w:bCs/>
          <w:sz w:val="24"/>
          <w:szCs w:val="24"/>
        </w:rPr>
        <w:t>,</w:t>
      </w:r>
      <w:r w:rsidRPr="00B735E9">
        <w:rPr>
          <w:bCs/>
          <w:sz w:val="24"/>
          <w:szCs w:val="24"/>
        </w:rPr>
        <w:t xml:space="preserve"> vagy egy olyan későbbi állapot,</w:t>
      </w:r>
      <w:r w:rsidR="00CA7C96">
        <w:rPr>
          <w:bCs/>
          <w:sz w:val="24"/>
          <w:szCs w:val="24"/>
        </w:rPr>
        <w:t xml:space="preserve"> </w:t>
      </w:r>
      <w:r w:rsidRPr="00B735E9">
        <w:rPr>
          <w:bCs/>
          <w:sz w:val="24"/>
          <w:szCs w:val="24"/>
        </w:rPr>
        <w:t>melyet az értékvizsgálat a védelem elrendelésekor védendő értékként határozott meg.</w:t>
      </w:r>
    </w:p>
    <w:p w:rsidR="00F81C88" w:rsidRPr="00B735E9"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Értékvizsgálat:</w:t>
      </w:r>
      <w:r w:rsidRPr="00B735E9">
        <w:rPr>
          <w:bCs/>
          <w:sz w:val="24"/>
          <w:szCs w:val="24"/>
        </w:rPr>
        <w:t xml:space="preserve"> a települési érték helyi védelem alá helyezésének szakmai megalapozására szolgáló, a megfelelő szakképzettséggel rendelkező személy(ek), szervezet(ek) által készített, esztétikai, műszaki, történeti és természeti vizsgálatot tartalmazó munkarész.</w:t>
      </w:r>
    </w:p>
    <w:p w:rsidR="00F81C88" w:rsidRPr="00E716BA" w:rsidRDefault="00F81C88" w:rsidP="00E716BA">
      <w:pPr>
        <w:pStyle w:val="Listaszerbekezds1"/>
        <w:numPr>
          <w:ilvl w:val="0"/>
          <w:numId w:val="9"/>
        </w:numPr>
        <w:tabs>
          <w:tab w:val="left" w:pos="6430"/>
        </w:tabs>
        <w:spacing w:after="60" w:line="259" w:lineRule="auto"/>
        <w:jc w:val="both"/>
        <w:rPr>
          <w:bCs/>
          <w:sz w:val="24"/>
          <w:szCs w:val="24"/>
        </w:rPr>
      </w:pPr>
      <w:r w:rsidRPr="00110121">
        <w:rPr>
          <w:bCs/>
          <w:i/>
          <w:sz w:val="24"/>
          <w:szCs w:val="24"/>
        </w:rPr>
        <w:t>Földszínek</w:t>
      </w:r>
      <w:r w:rsidRPr="00E716BA">
        <w:rPr>
          <w:bCs/>
          <w:sz w:val="24"/>
          <w:szCs w:val="24"/>
        </w:rPr>
        <w:t xml:space="preserve">: (más néven terraszínek) </w:t>
      </w:r>
      <w:r w:rsidR="00F65B43" w:rsidRPr="00E716BA">
        <w:rPr>
          <w:bCs/>
          <w:sz w:val="24"/>
          <w:szCs w:val="24"/>
        </w:rPr>
        <w:t>a vörös-narancs-sárga-sárgászöld színtartomány kevéssé telítet</w:t>
      </w:r>
      <w:r w:rsidR="00215857" w:rsidRPr="00E716BA">
        <w:rPr>
          <w:bCs/>
          <w:sz w:val="24"/>
          <w:szCs w:val="24"/>
        </w:rPr>
        <w:t>t és közepesen sötét szürkével tört, meleg árnyalatai.</w:t>
      </w:r>
    </w:p>
    <w:p w:rsidR="004049A7" w:rsidRPr="00F72F61" w:rsidRDefault="00F81C88" w:rsidP="000C3DDE">
      <w:pPr>
        <w:pStyle w:val="Listaszerbekezds1"/>
        <w:numPr>
          <w:ilvl w:val="0"/>
          <w:numId w:val="9"/>
        </w:numPr>
        <w:tabs>
          <w:tab w:val="left" w:pos="2127"/>
        </w:tabs>
        <w:spacing w:after="60" w:line="259" w:lineRule="auto"/>
        <w:jc w:val="both"/>
        <w:rPr>
          <w:color w:val="000000"/>
          <w:sz w:val="24"/>
          <w:szCs w:val="24"/>
        </w:rPr>
      </w:pPr>
      <w:r w:rsidRPr="004049A7">
        <w:rPr>
          <w:bCs/>
          <w:i/>
          <w:sz w:val="24"/>
          <w:szCs w:val="24"/>
        </w:rPr>
        <w:lastRenderedPageBreak/>
        <w:t>Helyi védett érték:</w:t>
      </w:r>
      <w:r w:rsidRPr="004049A7">
        <w:rPr>
          <w:bCs/>
          <w:sz w:val="24"/>
          <w:szCs w:val="24"/>
        </w:rPr>
        <w:t xml:space="preserve"> Településszerkezet, településkarakter szempontjából jelentős helyi védett</w:t>
      </w:r>
      <w:r w:rsidR="004049A7">
        <w:rPr>
          <w:bCs/>
          <w:sz w:val="24"/>
          <w:szCs w:val="24"/>
        </w:rPr>
        <w:t xml:space="preserve"> </w:t>
      </w:r>
      <w:r w:rsidR="003E46AE" w:rsidRPr="004049A7">
        <w:rPr>
          <w:color w:val="000000"/>
          <w:sz w:val="24"/>
          <w:szCs w:val="24"/>
        </w:rPr>
        <w:t xml:space="preserve">településszerkezetek, </w:t>
      </w:r>
      <w:r w:rsidR="004049A7" w:rsidRPr="004049A7">
        <w:rPr>
          <w:color w:val="000000"/>
          <w:sz w:val="24"/>
          <w:szCs w:val="24"/>
        </w:rPr>
        <w:t>településkép, település karakter, épületegyüttesek,</w:t>
      </w:r>
      <w:r w:rsidR="003E46AE" w:rsidRPr="004049A7">
        <w:rPr>
          <w:color w:val="000000"/>
          <w:sz w:val="24"/>
          <w:szCs w:val="24"/>
        </w:rPr>
        <w:t xml:space="preserve"> építmé</w:t>
      </w:r>
      <w:r w:rsidR="004049A7" w:rsidRPr="004049A7">
        <w:rPr>
          <w:color w:val="000000"/>
          <w:sz w:val="24"/>
          <w:szCs w:val="24"/>
        </w:rPr>
        <w:t>nyek, épületek és épületrészek,</w:t>
      </w:r>
      <w:r w:rsidR="003E46AE" w:rsidRPr="004049A7">
        <w:rPr>
          <w:color w:val="000000"/>
          <w:sz w:val="24"/>
          <w:szCs w:val="24"/>
        </w:rPr>
        <w:t xml:space="preserve"> utcaképek </w:t>
      </w:r>
      <w:r w:rsidR="004049A7" w:rsidRPr="004049A7">
        <w:rPr>
          <w:color w:val="000000"/>
          <w:sz w:val="24"/>
          <w:szCs w:val="24"/>
        </w:rPr>
        <w:t>és látványok, műtárgyak, utcabútorzat,</w:t>
      </w:r>
      <w:r w:rsidR="003E46AE" w:rsidRPr="004049A7">
        <w:rPr>
          <w:color w:val="000000"/>
          <w:sz w:val="24"/>
          <w:szCs w:val="24"/>
        </w:rPr>
        <w:t xml:space="preserve"> </w:t>
      </w:r>
      <w:r w:rsidR="004049A7" w:rsidRPr="004049A7">
        <w:rPr>
          <w:color w:val="000000"/>
          <w:sz w:val="24"/>
          <w:szCs w:val="24"/>
        </w:rPr>
        <w:t>szobrok, emlékművek, síremlékek,</w:t>
      </w:r>
      <w:r w:rsidR="003E46AE" w:rsidRPr="004049A7">
        <w:rPr>
          <w:color w:val="000000"/>
          <w:sz w:val="24"/>
          <w:szCs w:val="24"/>
        </w:rPr>
        <w:t xml:space="preserve"> növényzet </w:t>
      </w:r>
      <w:r w:rsidR="004049A7" w:rsidRPr="004049A7">
        <w:rPr>
          <w:bCs/>
          <w:sz w:val="24"/>
          <w:szCs w:val="24"/>
        </w:rPr>
        <w:t>összessége.</w:t>
      </w:r>
    </w:p>
    <w:p w:rsidR="00F72F61" w:rsidRPr="00F72F61" w:rsidRDefault="00F72F61" w:rsidP="00F72F61">
      <w:pPr>
        <w:pStyle w:val="cf0"/>
        <w:numPr>
          <w:ilvl w:val="0"/>
          <w:numId w:val="9"/>
        </w:numPr>
        <w:snapToGrid w:val="0"/>
        <w:spacing w:before="0" w:beforeAutospacing="0" w:after="0" w:afterAutospacing="0"/>
        <w:jc w:val="both"/>
        <w:rPr>
          <w:rFonts w:ascii="Calibri" w:hAnsi="Calibri"/>
        </w:rPr>
      </w:pPr>
      <w:r w:rsidRPr="00F72F61">
        <w:rPr>
          <w:rFonts w:ascii="Calibri" w:hAnsi="Calibri"/>
          <w:i/>
        </w:rPr>
        <w:t>Illeszkedés:</w:t>
      </w:r>
      <w:r w:rsidRPr="00326B94">
        <w:rPr>
          <w:rFonts w:ascii="Calibri" w:hAnsi="Calibri"/>
        </w:rPr>
        <w:t xml:space="preserve"> A környező meglévő építmények paramétereit, karakterét, elhelyezkedését figyelembe vevő, a település egészének arányrendszerét szem előtt tartó, anyaghasználatában és színezésében környezetéhez alkalmazkodó tervezői metódus.</w:t>
      </w:r>
    </w:p>
    <w:p w:rsidR="00B96420" w:rsidRDefault="00B96420" w:rsidP="000C3DDE">
      <w:pPr>
        <w:pStyle w:val="Listaszerbekezds1"/>
        <w:numPr>
          <w:ilvl w:val="0"/>
          <w:numId w:val="9"/>
        </w:numPr>
        <w:tabs>
          <w:tab w:val="left" w:pos="2127"/>
        </w:tabs>
        <w:spacing w:after="60" w:line="259" w:lineRule="auto"/>
        <w:jc w:val="both"/>
        <w:rPr>
          <w:color w:val="000000"/>
          <w:sz w:val="24"/>
          <w:szCs w:val="24"/>
        </w:rPr>
      </w:pPr>
      <w:r>
        <w:rPr>
          <w:i/>
          <w:color w:val="000000"/>
          <w:sz w:val="24"/>
          <w:szCs w:val="24"/>
        </w:rPr>
        <w:t>I</w:t>
      </w:r>
      <w:r w:rsidRPr="00B96420">
        <w:rPr>
          <w:i/>
          <w:color w:val="000000"/>
          <w:sz w:val="24"/>
          <w:szCs w:val="24"/>
        </w:rPr>
        <w:t>nformációs célú berendezés</w:t>
      </w:r>
      <w:r w:rsidRPr="00B96420">
        <w:rPr>
          <w:color w:val="000000"/>
          <w:sz w:val="24"/>
          <w:szCs w:val="24"/>
        </w:rPr>
        <w:t>: az önkormányzati hirdetőtábla, az önkormányzati faliújság,</w:t>
      </w:r>
      <w:r>
        <w:rPr>
          <w:color w:val="000000"/>
          <w:sz w:val="24"/>
          <w:szCs w:val="24"/>
        </w:rPr>
        <w:t xml:space="preserve"> </w:t>
      </w:r>
      <w:r w:rsidRPr="00B96420">
        <w:rPr>
          <w:color w:val="000000"/>
          <w:sz w:val="24"/>
          <w:szCs w:val="24"/>
        </w:rPr>
        <w:t>az információs vitrin, az útbaigazító hirdetmény, a közérdekű molinó, valamint a</w:t>
      </w:r>
      <w:r>
        <w:rPr>
          <w:color w:val="000000"/>
          <w:sz w:val="24"/>
          <w:szCs w:val="24"/>
        </w:rPr>
        <w:t xml:space="preserve"> </w:t>
      </w:r>
      <w:r w:rsidRPr="00B96420">
        <w:rPr>
          <w:color w:val="000000"/>
          <w:sz w:val="24"/>
          <w:szCs w:val="24"/>
        </w:rPr>
        <w:t>CityLight formátumú és CityBoard formátumú eszköz;</w:t>
      </w:r>
    </w:p>
    <w:p w:rsidR="003355B3" w:rsidRPr="003355B3" w:rsidRDefault="003355B3" w:rsidP="000C3DDE">
      <w:pPr>
        <w:pStyle w:val="Listaszerbekezds1"/>
        <w:numPr>
          <w:ilvl w:val="0"/>
          <w:numId w:val="9"/>
        </w:numPr>
        <w:tabs>
          <w:tab w:val="left" w:pos="2127"/>
        </w:tabs>
        <w:spacing w:after="60" w:line="259" w:lineRule="auto"/>
        <w:jc w:val="both"/>
        <w:rPr>
          <w:color w:val="000000"/>
          <w:sz w:val="24"/>
          <w:szCs w:val="24"/>
        </w:rPr>
      </w:pPr>
      <w:r w:rsidRPr="003355B3">
        <w:rPr>
          <w:i/>
          <w:sz w:val="24"/>
          <w:szCs w:val="24"/>
        </w:rPr>
        <w:t>Információs kiegészítő elemek:</w:t>
      </w:r>
      <w:r w:rsidRPr="003355B3">
        <w:rPr>
          <w:sz w:val="24"/>
          <w:szCs w:val="24"/>
        </w:rPr>
        <w:t xml:space="preserve"> cégér, </w:t>
      </w:r>
      <w:r>
        <w:rPr>
          <w:sz w:val="24"/>
          <w:szCs w:val="24"/>
        </w:rPr>
        <w:t xml:space="preserve">cégtábla, </w:t>
      </w:r>
      <w:r w:rsidRPr="003355B3">
        <w:rPr>
          <w:sz w:val="24"/>
          <w:szCs w:val="24"/>
        </w:rPr>
        <w:t>cégfelirat, üzletfelirat, címtábla, névtábla</w:t>
      </w:r>
    </w:p>
    <w:p w:rsidR="007D100F" w:rsidRPr="00E716BA" w:rsidRDefault="007D100F" w:rsidP="000C3DDE">
      <w:pPr>
        <w:pStyle w:val="Listaszerbekezds1"/>
        <w:numPr>
          <w:ilvl w:val="0"/>
          <w:numId w:val="9"/>
        </w:numPr>
        <w:tabs>
          <w:tab w:val="left" w:pos="2127"/>
        </w:tabs>
        <w:spacing w:after="60" w:line="259" w:lineRule="auto"/>
        <w:jc w:val="both"/>
        <w:rPr>
          <w:color w:val="000000"/>
          <w:sz w:val="24"/>
          <w:szCs w:val="24"/>
        </w:rPr>
      </w:pPr>
      <w:r w:rsidRPr="00E716BA">
        <w:rPr>
          <w:i/>
          <w:color w:val="000000"/>
          <w:sz w:val="24"/>
          <w:szCs w:val="24"/>
        </w:rPr>
        <w:t>Kiselemes tetőfedés</w:t>
      </w:r>
      <w:r w:rsidRPr="00E716BA">
        <w:rPr>
          <w:color w:val="000000"/>
          <w:sz w:val="24"/>
          <w:szCs w:val="24"/>
        </w:rPr>
        <w:t>: 1m</w:t>
      </w:r>
      <w:r w:rsidRPr="00E716BA">
        <w:rPr>
          <w:color w:val="000000"/>
          <w:sz w:val="24"/>
          <w:szCs w:val="24"/>
          <w:vertAlign w:val="superscript"/>
        </w:rPr>
        <w:t>2</w:t>
      </w:r>
      <w:r w:rsidRPr="00E716BA">
        <w:rPr>
          <w:color w:val="000000"/>
          <w:sz w:val="24"/>
          <w:szCs w:val="24"/>
        </w:rPr>
        <w:t xml:space="preserve"> –nél kisebb elemekből készülő tetőfedés.</w:t>
      </w:r>
    </w:p>
    <w:p w:rsidR="00B96420" w:rsidRDefault="00B96420" w:rsidP="000C3DDE">
      <w:pPr>
        <w:pStyle w:val="Listaszerbekezds1"/>
        <w:numPr>
          <w:ilvl w:val="0"/>
          <w:numId w:val="9"/>
        </w:numPr>
        <w:tabs>
          <w:tab w:val="left" w:pos="2127"/>
        </w:tabs>
        <w:spacing w:after="60" w:line="259" w:lineRule="auto"/>
        <w:jc w:val="both"/>
        <w:rPr>
          <w:color w:val="000000"/>
          <w:sz w:val="24"/>
          <w:szCs w:val="24"/>
        </w:rPr>
      </w:pPr>
      <w:r>
        <w:rPr>
          <w:i/>
          <w:color w:val="000000"/>
          <w:sz w:val="24"/>
          <w:szCs w:val="24"/>
        </w:rPr>
        <w:t>M</w:t>
      </w:r>
      <w:r w:rsidRPr="00B96420">
        <w:rPr>
          <w:i/>
          <w:color w:val="000000"/>
          <w:sz w:val="24"/>
          <w:szCs w:val="24"/>
        </w:rPr>
        <w:t>ás célú berendezés</w:t>
      </w:r>
      <w:r w:rsidRPr="00B96420">
        <w:rPr>
          <w:color w:val="000000"/>
          <w:sz w:val="24"/>
          <w:szCs w:val="24"/>
        </w:rPr>
        <w:t xml:space="preserve">: reklámfelületet is tartalmazó pad, kerékpárállvány, hulladékgyűjtő, </w:t>
      </w:r>
      <w:r>
        <w:rPr>
          <w:color w:val="000000"/>
          <w:sz w:val="24"/>
          <w:szCs w:val="24"/>
        </w:rPr>
        <w:t>telefonfülke</w:t>
      </w:r>
      <w:r w:rsidRPr="00B96420">
        <w:rPr>
          <w:color w:val="000000"/>
          <w:sz w:val="24"/>
          <w:szCs w:val="24"/>
        </w:rPr>
        <w:t>, közterület fölé nyúló árnyékoló berendezés, korlá</w:t>
      </w:r>
      <w:r>
        <w:rPr>
          <w:color w:val="000000"/>
          <w:sz w:val="24"/>
          <w:szCs w:val="24"/>
        </w:rPr>
        <w:t>t.</w:t>
      </w:r>
    </w:p>
    <w:p w:rsidR="00F95C13" w:rsidRPr="002808A8" w:rsidRDefault="00F95C13" w:rsidP="00F95C13">
      <w:pPr>
        <w:pStyle w:val="Listaszerbekezds"/>
        <w:numPr>
          <w:ilvl w:val="0"/>
          <w:numId w:val="9"/>
        </w:numPr>
        <w:spacing w:after="0" w:line="257" w:lineRule="auto"/>
        <w:ind w:left="714" w:hanging="357"/>
        <w:jc w:val="both"/>
        <w:rPr>
          <w:sz w:val="24"/>
          <w:szCs w:val="24"/>
          <w:lang w:val="x-none"/>
        </w:rPr>
      </w:pPr>
      <w:r w:rsidRPr="002808A8">
        <w:rPr>
          <w:i/>
          <w:sz w:val="24"/>
          <w:szCs w:val="24"/>
        </w:rPr>
        <w:t xml:space="preserve">Mozgatható hirdető berendezés / </w:t>
      </w:r>
      <w:r w:rsidRPr="002808A8">
        <w:rPr>
          <w:i/>
          <w:sz w:val="24"/>
          <w:szCs w:val="24"/>
          <w:lang w:val="x-none"/>
        </w:rPr>
        <w:t>Megállító tábla:</w:t>
      </w:r>
      <w:r w:rsidRPr="002808A8">
        <w:rPr>
          <w:sz w:val="24"/>
          <w:szCs w:val="24"/>
          <w:lang w:val="x-none"/>
        </w:rPr>
        <w:t xml:space="preserve"> üzlet elé kihelyezett, olyan lábon álló A1-es - 594*841 cm - maximális méretű - talajhoz nem rögzített - egy vagy kétoldalas hirdetmény, amely az üzletben folyó tevékenységre, akciókra hívja fel a figyelmet. </w:t>
      </w:r>
    </w:p>
    <w:p w:rsidR="004A2632" w:rsidRPr="00E716BA" w:rsidRDefault="004A2632" w:rsidP="000C3DDE">
      <w:pPr>
        <w:pStyle w:val="Listaszerbekezds1"/>
        <w:numPr>
          <w:ilvl w:val="0"/>
          <w:numId w:val="9"/>
        </w:numPr>
        <w:tabs>
          <w:tab w:val="left" w:pos="2127"/>
        </w:tabs>
        <w:spacing w:after="60" w:line="259" w:lineRule="auto"/>
        <w:jc w:val="both"/>
        <w:rPr>
          <w:color w:val="000000"/>
          <w:sz w:val="24"/>
          <w:szCs w:val="24"/>
        </w:rPr>
      </w:pPr>
      <w:r w:rsidRPr="00E716BA">
        <w:rPr>
          <w:i/>
          <w:color w:val="000000"/>
          <w:sz w:val="24"/>
          <w:szCs w:val="24"/>
        </w:rPr>
        <w:t>Nagytáblás fedés:</w:t>
      </w:r>
      <w:r w:rsidRPr="00E716BA">
        <w:rPr>
          <w:color w:val="000000"/>
          <w:sz w:val="24"/>
          <w:szCs w:val="24"/>
        </w:rPr>
        <w:t xml:space="preserve"> 1m</w:t>
      </w:r>
      <w:r w:rsidRPr="00E716BA">
        <w:rPr>
          <w:color w:val="000000"/>
          <w:sz w:val="24"/>
          <w:szCs w:val="24"/>
          <w:vertAlign w:val="superscript"/>
        </w:rPr>
        <w:t>2</w:t>
      </w:r>
      <w:r w:rsidRPr="00E716BA">
        <w:rPr>
          <w:color w:val="000000"/>
          <w:sz w:val="24"/>
          <w:szCs w:val="24"/>
        </w:rPr>
        <w:t xml:space="preserve"> </w:t>
      </w:r>
      <w:r w:rsidR="005069A0" w:rsidRPr="00E716BA">
        <w:rPr>
          <w:sz w:val="24"/>
          <w:szCs w:val="24"/>
        </w:rPr>
        <w:t>vagy annál</w:t>
      </w:r>
      <w:r w:rsidR="005069A0" w:rsidRPr="00E716BA">
        <w:rPr>
          <w:color w:val="FF0000"/>
          <w:sz w:val="24"/>
          <w:szCs w:val="24"/>
        </w:rPr>
        <w:t xml:space="preserve"> </w:t>
      </w:r>
      <w:r w:rsidRPr="00E716BA">
        <w:rPr>
          <w:color w:val="000000"/>
          <w:sz w:val="24"/>
          <w:szCs w:val="24"/>
        </w:rPr>
        <w:t>nagyobb elemekből készülő tetőfedés (nem ideértve a burkolt tetőt, a sík fémlemez fedést és az üvegtetőt)</w:t>
      </w:r>
    </w:p>
    <w:p w:rsidR="00F81C88" w:rsidRPr="004A2632"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Önkormányzati információs tábla:</w:t>
      </w:r>
      <w:r w:rsidRPr="00B735E9">
        <w:rPr>
          <w:bCs/>
          <w:sz w:val="24"/>
          <w:szCs w:val="24"/>
        </w:rPr>
        <w:t xml:space="preserve"> olyan rögzített, egyedi méretű hirdető-berendezés, mely a helyi lakosok számára nyújt, rendszeresen változó tartalommal, </w:t>
      </w:r>
      <w:r w:rsidRPr="004A2632">
        <w:rPr>
          <w:bCs/>
          <w:sz w:val="24"/>
          <w:szCs w:val="24"/>
        </w:rPr>
        <w:t>közérdekű információkat.</w:t>
      </w:r>
    </w:p>
    <w:p w:rsidR="004A2632" w:rsidRDefault="004A2632" w:rsidP="000C3DDE">
      <w:pPr>
        <w:pStyle w:val="Listaszerbekezds"/>
        <w:numPr>
          <w:ilvl w:val="0"/>
          <w:numId w:val="9"/>
        </w:numPr>
        <w:spacing w:after="60" w:line="259" w:lineRule="auto"/>
        <w:ind w:left="714" w:hanging="357"/>
        <w:rPr>
          <w:sz w:val="24"/>
          <w:szCs w:val="24"/>
        </w:rPr>
      </w:pPr>
      <w:r w:rsidRPr="004A2632">
        <w:rPr>
          <w:i/>
          <w:sz w:val="24"/>
          <w:szCs w:val="24"/>
        </w:rPr>
        <w:t>Sík fémlemez fedés:</w:t>
      </w:r>
      <w:r w:rsidRPr="004A2632">
        <w:rPr>
          <w:sz w:val="24"/>
          <w:szCs w:val="24"/>
        </w:rPr>
        <w:t xml:space="preserve"> nem előre-gyártott profilozású (pl. trapézlemez, </w:t>
      </w:r>
      <w:r w:rsidRPr="00F65B43">
        <w:rPr>
          <w:sz w:val="24"/>
          <w:szCs w:val="24"/>
        </w:rPr>
        <w:t>cserepes</w:t>
      </w:r>
      <w:r w:rsidR="00116A99" w:rsidRPr="00F65B43">
        <w:rPr>
          <w:sz w:val="24"/>
          <w:szCs w:val="24"/>
        </w:rPr>
        <w:t>-</w:t>
      </w:r>
      <w:r w:rsidRPr="00F65B43">
        <w:rPr>
          <w:sz w:val="24"/>
          <w:szCs w:val="24"/>
        </w:rPr>
        <w:t>lemez)</w:t>
      </w:r>
      <w:r w:rsidR="00116A99" w:rsidRPr="00F65B43">
        <w:rPr>
          <w:sz w:val="24"/>
          <w:szCs w:val="24"/>
        </w:rPr>
        <w:t>,</w:t>
      </w:r>
      <w:r w:rsidR="00116A99">
        <w:rPr>
          <w:sz w:val="24"/>
          <w:szCs w:val="24"/>
        </w:rPr>
        <w:t xml:space="preserve"> </w:t>
      </w:r>
      <w:r w:rsidRPr="004A2632">
        <w:rPr>
          <w:sz w:val="24"/>
          <w:szCs w:val="24"/>
        </w:rPr>
        <w:t>sík fémlemezből készülő (pl. korcolt, fabetétes) fedés</w:t>
      </w:r>
      <w:r>
        <w:rPr>
          <w:sz w:val="24"/>
          <w:szCs w:val="24"/>
        </w:rPr>
        <w:t>.</w:t>
      </w:r>
    </w:p>
    <w:p w:rsidR="004C57A1" w:rsidRPr="006A4DEA" w:rsidRDefault="004C57A1" w:rsidP="006A4DEA">
      <w:pPr>
        <w:pStyle w:val="Listaszerbekezds"/>
        <w:numPr>
          <w:ilvl w:val="0"/>
          <w:numId w:val="9"/>
        </w:numPr>
        <w:spacing w:after="60" w:line="259" w:lineRule="auto"/>
        <w:ind w:left="714" w:hanging="357"/>
        <w:jc w:val="both"/>
        <w:rPr>
          <w:sz w:val="24"/>
          <w:szCs w:val="24"/>
        </w:rPr>
      </w:pPr>
      <w:r w:rsidRPr="006A4DEA">
        <w:rPr>
          <w:i/>
          <w:sz w:val="24"/>
          <w:szCs w:val="24"/>
        </w:rPr>
        <w:t xml:space="preserve">Telepszerű </w:t>
      </w:r>
      <w:r w:rsidR="006A4DEA" w:rsidRPr="006A4DEA">
        <w:rPr>
          <w:i/>
          <w:sz w:val="24"/>
          <w:szCs w:val="24"/>
        </w:rPr>
        <w:t>beépítés</w:t>
      </w:r>
      <w:r w:rsidRPr="006A4DEA">
        <w:rPr>
          <w:i/>
          <w:sz w:val="24"/>
          <w:szCs w:val="24"/>
        </w:rPr>
        <w:t>:</w:t>
      </w:r>
      <w:r w:rsidR="006A4DEA">
        <w:rPr>
          <w:i/>
          <w:sz w:val="24"/>
          <w:szCs w:val="24"/>
        </w:rPr>
        <w:t xml:space="preserve"> </w:t>
      </w:r>
      <w:r w:rsidR="006A4DEA" w:rsidRPr="006A4DEA">
        <w:rPr>
          <w:sz w:val="24"/>
          <w:szCs w:val="24"/>
        </w:rPr>
        <w:t>azonos rendeltetésű, vagy rendeltetésük alapján összetartozó épületek összehangolt elheéyezése.</w:t>
      </w:r>
    </w:p>
    <w:p w:rsidR="00F81C88" w:rsidRPr="00B735E9"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Tömör kerítés:</w:t>
      </w:r>
      <w:r w:rsidRPr="00B735E9">
        <w:rPr>
          <w:bCs/>
          <w:sz w:val="24"/>
          <w:szCs w:val="24"/>
        </w:rPr>
        <w:t xml:space="preserve"> olyan kerítés, amelynek a kerítés síkjára merőleges átláthatósága </w:t>
      </w:r>
      <w:r w:rsidR="009676E1">
        <w:rPr>
          <w:bCs/>
          <w:sz w:val="24"/>
          <w:szCs w:val="24"/>
        </w:rPr>
        <w:t>5</w:t>
      </w:r>
      <w:r w:rsidRPr="00B735E9">
        <w:rPr>
          <w:bCs/>
          <w:sz w:val="24"/>
          <w:szCs w:val="24"/>
        </w:rPr>
        <w:t>0</w:t>
      </w:r>
      <w:r w:rsidR="00F65B43">
        <w:rPr>
          <w:bCs/>
          <w:sz w:val="24"/>
          <w:szCs w:val="24"/>
        </w:rPr>
        <w:t>%,</w:t>
      </w:r>
      <w:r w:rsidR="00116A99">
        <w:rPr>
          <w:bCs/>
          <w:sz w:val="24"/>
          <w:szCs w:val="24"/>
        </w:rPr>
        <w:t xml:space="preserve"> </w:t>
      </w:r>
      <w:r w:rsidR="00116A99" w:rsidRPr="00F65B43">
        <w:rPr>
          <w:bCs/>
          <w:sz w:val="24"/>
          <w:szCs w:val="24"/>
        </w:rPr>
        <w:t>vagy annál</w:t>
      </w:r>
      <w:r w:rsidR="00116A99">
        <w:rPr>
          <w:bCs/>
          <w:sz w:val="24"/>
          <w:szCs w:val="24"/>
        </w:rPr>
        <w:t xml:space="preserve"> </w:t>
      </w:r>
      <w:r w:rsidRPr="00B735E9">
        <w:rPr>
          <w:bCs/>
          <w:sz w:val="24"/>
          <w:szCs w:val="24"/>
        </w:rPr>
        <w:t>nagyobb mértékben korlátozott.</w:t>
      </w:r>
      <w:r w:rsidR="002D3642">
        <w:rPr>
          <w:bCs/>
          <w:sz w:val="24"/>
          <w:szCs w:val="24"/>
        </w:rPr>
        <w:t xml:space="preserve"> </w:t>
      </w:r>
    </w:p>
    <w:p w:rsidR="00F81C88" w:rsidRDefault="00F81C88" w:rsidP="000C3DDE">
      <w:pPr>
        <w:pStyle w:val="Listaszerbekezds1"/>
        <w:numPr>
          <w:ilvl w:val="0"/>
          <w:numId w:val="9"/>
        </w:numPr>
        <w:tabs>
          <w:tab w:val="left" w:pos="6430"/>
        </w:tabs>
        <w:spacing w:after="60" w:line="259" w:lineRule="auto"/>
        <w:jc w:val="both"/>
        <w:rPr>
          <w:bCs/>
          <w:sz w:val="24"/>
          <w:szCs w:val="24"/>
        </w:rPr>
      </w:pPr>
      <w:r w:rsidRPr="006B2E49">
        <w:rPr>
          <w:bCs/>
          <w:i/>
          <w:sz w:val="24"/>
          <w:szCs w:val="24"/>
        </w:rPr>
        <w:t>Üzletfelirat:</w:t>
      </w:r>
      <w:r w:rsidRPr="00B735E9">
        <w:rPr>
          <w:bCs/>
          <w:sz w:val="24"/>
          <w:szCs w:val="24"/>
        </w:rPr>
        <w:t xml:space="preserve"> kereskedelmi-, szolgáltató- vagy vendéglátó, egy vagy több egységet magába foglaló építményen, a benne folyó tevékenységet hirdető feliratot hordozó berendezés. </w:t>
      </w:r>
    </w:p>
    <w:p w:rsidR="00F72F61" w:rsidRPr="00F72F61" w:rsidRDefault="00F72F61" w:rsidP="00F72F61">
      <w:pPr>
        <w:pStyle w:val="Listaszerbekezds1"/>
        <w:spacing w:after="60" w:line="259" w:lineRule="auto"/>
        <w:ind w:left="284"/>
        <w:jc w:val="center"/>
        <w:rPr>
          <w:b/>
          <w:bCs/>
          <w:sz w:val="24"/>
          <w:szCs w:val="24"/>
        </w:rPr>
      </w:pPr>
      <w:r w:rsidRPr="00F72F61">
        <w:rPr>
          <w:b/>
          <w:bCs/>
          <w:sz w:val="24"/>
          <w:szCs w:val="24"/>
        </w:rPr>
        <w:t xml:space="preserve">5. Illeszkedésre vonatkozó rendelkezések </w:t>
      </w:r>
    </w:p>
    <w:p w:rsidR="00F72F61" w:rsidRDefault="00F72F61" w:rsidP="00F72F61">
      <w:pPr>
        <w:pStyle w:val="Listaszerbekezds1"/>
        <w:spacing w:after="60" w:line="259" w:lineRule="auto"/>
        <w:ind w:left="0"/>
        <w:jc w:val="both"/>
        <w:rPr>
          <w:bCs/>
          <w:sz w:val="24"/>
          <w:szCs w:val="24"/>
        </w:rPr>
      </w:pPr>
      <w:r w:rsidRPr="00F72F61">
        <w:rPr>
          <w:b/>
          <w:bCs/>
          <w:sz w:val="24"/>
          <w:szCs w:val="24"/>
        </w:rPr>
        <w:t>6.§ (1)</w:t>
      </w:r>
      <w:r>
        <w:rPr>
          <w:bCs/>
          <w:sz w:val="24"/>
          <w:szCs w:val="24"/>
        </w:rPr>
        <w:t xml:space="preserve"> </w:t>
      </w:r>
      <w:r w:rsidRPr="00326B94">
        <w:rPr>
          <w:bCs/>
          <w:sz w:val="24"/>
          <w:szCs w:val="24"/>
        </w:rPr>
        <w:t xml:space="preserve">Az illeszkedés szabályait kell alkalmazni minden e rendelettel nem szabályozott esetben. </w:t>
      </w:r>
    </w:p>
    <w:p w:rsidR="00F72F61" w:rsidRPr="00F95C13" w:rsidRDefault="00F72F61" w:rsidP="00F72F61">
      <w:pPr>
        <w:pStyle w:val="Listaszerbekezds1"/>
        <w:spacing w:after="60" w:line="259" w:lineRule="auto"/>
        <w:ind w:left="0"/>
        <w:jc w:val="both"/>
        <w:rPr>
          <w:bCs/>
          <w:sz w:val="24"/>
          <w:szCs w:val="24"/>
        </w:rPr>
      </w:pPr>
      <w:r w:rsidRPr="00F72F61">
        <w:rPr>
          <w:b/>
          <w:bCs/>
          <w:sz w:val="24"/>
          <w:szCs w:val="24"/>
        </w:rPr>
        <w:t>(2)</w:t>
      </w:r>
      <w:r>
        <w:rPr>
          <w:bCs/>
          <w:sz w:val="24"/>
          <w:szCs w:val="24"/>
        </w:rPr>
        <w:t xml:space="preserve"> </w:t>
      </w:r>
      <w:r w:rsidRPr="00326B94">
        <w:rPr>
          <w:bCs/>
          <w:sz w:val="24"/>
          <w:szCs w:val="24"/>
        </w:rPr>
        <w:t xml:space="preserve">Illeszkedőnek tekinthető az épület, amennyiben az alábbi kritériumoknak együttesen </w:t>
      </w:r>
      <w:r w:rsidRPr="00F95C13">
        <w:rPr>
          <w:bCs/>
          <w:sz w:val="24"/>
          <w:szCs w:val="24"/>
        </w:rPr>
        <w:t xml:space="preserve">eleget tesz: </w:t>
      </w:r>
    </w:p>
    <w:p w:rsidR="00F72F61" w:rsidRPr="00F95C13" w:rsidRDefault="00F72F61" w:rsidP="00F72F61">
      <w:pPr>
        <w:numPr>
          <w:ilvl w:val="0"/>
          <w:numId w:val="47"/>
        </w:numPr>
        <w:autoSpaceDE w:val="0"/>
        <w:autoSpaceDN w:val="0"/>
        <w:adjustRightInd w:val="0"/>
        <w:spacing w:after="0" w:line="259" w:lineRule="auto"/>
        <w:ind w:left="851" w:hanging="425"/>
        <w:jc w:val="both"/>
        <w:rPr>
          <w:bCs/>
          <w:sz w:val="24"/>
          <w:szCs w:val="24"/>
        </w:rPr>
      </w:pPr>
      <w:r w:rsidRPr="00F95C13">
        <w:rPr>
          <w:bCs/>
          <w:sz w:val="24"/>
          <w:szCs w:val="24"/>
        </w:rPr>
        <w:t xml:space="preserve">környezetéhez igazodik, </w:t>
      </w:r>
    </w:p>
    <w:p w:rsidR="00F72F61" w:rsidRPr="00F95C13" w:rsidRDefault="00F72F61" w:rsidP="00F72F61">
      <w:pPr>
        <w:numPr>
          <w:ilvl w:val="0"/>
          <w:numId w:val="47"/>
        </w:numPr>
        <w:autoSpaceDE w:val="0"/>
        <w:autoSpaceDN w:val="0"/>
        <w:adjustRightInd w:val="0"/>
        <w:spacing w:after="0" w:line="259" w:lineRule="auto"/>
        <w:ind w:left="851" w:hanging="425"/>
        <w:jc w:val="both"/>
        <w:rPr>
          <w:bCs/>
          <w:sz w:val="24"/>
          <w:szCs w:val="24"/>
        </w:rPr>
      </w:pPr>
      <w:r w:rsidRPr="00F95C13">
        <w:rPr>
          <w:bCs/>
          <w:sz w:val="24"/>
          <w:szCs w:val="24"/>
        </w:rPr>
        <w:t xml:space="preserve">a település építészeti karakterét megőrzi, </w:t>
      </w:r>
    </w:p>
    <w:p w:rsidR="00F72F61" w:rsidRPr="00F95C13" w:rsidRDefault="00F72F61" w:rsidP="00F72F61">
      <w:pPr>
        <w:numPr>
          <w:ilvl w:val="0"/>
          <w:numId w:val="47"/>
        </w:numPr>
        <w:autoSpaceDE w:val="0"/>
        <w:autoSpaceDN w:val="0"/>
        <w:adjustRightInd w:val="0"/>
        <w:spacing w:after="0" w:line="259" w:lineRule="auto"/>
        <w:ind w:left="851" w:hanging="425"/>
        <w:jc w:val="both"/>
        <w:rPr>
          <w:bCs/>
          <w:sz w:val="24"/>
          <w:szCs w:val="24"/>
        </w:rPr>
      </w:pPr>
      <w:r w:rsidRPr="00F95C13">
        <w:rPr>
          <w:bCs/>
          <w:sz w:val="24"/>
          <w:szCs w:val="24"/>
        </w:rPr>
        <w:t xml:space="preserve">a meglévő formakultúrát megtartja, </w:t>
      </w:r>
    </w:p>
    <w:p w:rsidR="00F72F61" w:rsidRPr="00F95C13" w:rsidRDefault="00F72F61" w:rsidP="00F72F61">
      <w:pPr>
        <w:numPr>
          <w:ilvl w:val="0"/>
          <w:numId w:val="47"/>
        </w:numPr>
        <w:autoSpaceDE w:val="0"/>
        <w:autoSpaceDN w:val="0"/>
        <w:adjustRightInd w:val="0"/>
        <w:spacing w:after="0" w:line="259" w:lineRule="auto"/>
        <w:ind w:left="851" w:hanging="425"/>
        <w:jc w:val="both"/>
        <w:rPr>
          <w:bCs/>
          <w:sz w:val="24"/>
          <w:szCs w:val="24"/>
        </w:rPr>
      </w:pPr>
      <w:r w:rsidRPr="00F95C13">
        <w:rPr>
          <w:bCs/>
          <w:sz w:val="24"/>
          <w:szCs w:val="24"/>
        </w:rPr>
        <w:lastRenderedPageBreak/>
        <w:t xml:space="preserve">léptékhelyes épülettömeget eredményez, továbbá </w:t>
      </w:r>
    </w:p>
    <w:p w:rsidR="00F72F61" w:rsidRPr="00F95C13" w:rsidRDefault="00F72F61" w:rsidP="00F72F61">
      <w:pPr>
        <w:numPr>
          <w:ilvl w:val="0"/>
          <w:numId w:val="47"/>
        </w:numPr>
        <w:autoSpaceDE w:val="0"/>
        <w:autoSpaceDN w:val="0"/>
        <w:adjustRightInd w:val="0"/>
        <w:spacing w:after="0" w:line="259" w:lineRule="auto"/>
        <w:ind w:left="851" w:hanging="425"/>
        <w:jc w:val="both"/>
        <w:rPr>
          <w:sz w:val="24"/>
          <w:szCs w:val="24"/>
        </w:rPr>
      </w:pPr>
      <w:r w:rsidRPr="00F95C13">
        <w:rPr>
          <w:bCs/>
          <w:sz w:val="24"/>
          <w:szCs w:val="24"/>
        </w:rPr>
        <w:t>a környezetét figyelembe vevő építési anyagot és színezést alkalmaz</w:t>
      </w:r>
      <w:r w:rsidRPr="00F95C13">
        <w:rPr>
          <w:rFonts w:eastAsia="Malgun Gothic"/>
          <w:sz w:val="24"/>
          <w:szCs w:val="24"/>
        </w:rPr>
        <w:t>.</w:t>
      </w:r>
    </w:p>
    <w:p w:rsidR="00F72F61" w:rsidRPr="00B735E9" w:rsidRDefault="00F72F61" w:rsidP="00F72F61">
      <w:pPr>
        <w:pStyle w:val="Listaszerbekezds1"/>
        <w:tabs>
          <w:tab w:val="left" w:pos="6430"/>
        </w:tabs>
        <w:spacing w:after="60" w:line="259" w:lineRule="auto"/>
        <w:jc w:val="both"/>
        <w:rPr>
          <w:bCs/>
          <w:sz w:val="24"/>
          <w:szCs w:val="24"/>
        </w:rPr>
      </w:pPr>
    </w:p>
    <w:p w:rsidR="00F81C88" w:rsidRDefault="00E117B8" w:rsidP="00066F2F">
      <w:pPr>
        <w:spacing w:after="60" w:line="259" w:lineRule="auto"/>
        <w:jc w:val="center"/>
        <w:rPr>
          <w:b/>
          <w:bCs/>
          <w:sz w:val="24"/>
          <w:szCs w:val="24"/>
        </w:rPr>
      </w:pPr>
      <w:r>
        <w:rPr>
          <w:b/>
          <w:bCs/>
          <w:sz w:val="24"/>
          <w:szCs w:val="24"/>
        </w:rPr>
        <w:t>II. FEJEZET</w:t>
      </w:r>
    </w:p>
    <w:p w:rsidR="00F81C88" w:rsidRDefault="00F81C88" w:rsidP="00066F2F">
      <w:pPr>
        <w:spacing w:after="60" w:line="259" w:lineRule="auto"/>
        <w:jc w:val="center"/>
        <w:rPr>
          <w:b/>
          <w:bCs/>
          <w:sz w:val="24"/>
          <w:szCs w:val="24"/>
        </w:rPr>
      </w:pPr>
      <w:r>
        <w:rPr>
          <w:b/>
          <w:bCs/>
          <w:sz w:val="24"/>
          <w:szCs w:val="24"/>
        </w:rPr>
        <w:t>HELYI VÉDELEM</w:t>
      </w:r>
    </w:p>
    <w:p w:rsidR="007D100F" w:rsidRDefault="007D100F" w:rsidP="00066F2F">
      <w:pPr>
        <w:spacing w:after="60" w:line="259" w:lineRule="auto"/>
        <w:jc w:val="center"/>
        <w:rPr>
          <w:b/>
          <w:bCs/>
          <w:sz w:val="24"/>
          <w:szCs w:val="24"/>
        </w:rPr>
      </w:pPr>
    </w:p>
    <w:p w:rsidR="003C177D" w:rsidRDefault="00F72F61" w:rsidP="00066F2F">
      <w:pPr>
        <w:spacing w:after="60" w:line="259" w:lineRule="auto"/>
        <w:ind w:left="360"/>
        <w:jc w:val="center"/>
        <w:rPr>
          <w:b/>
          <w:bCs/>
          <w:sz w:val="24"/>
          <w:szCs w:val="24"/>
        </w:rPr>
      </w:pPr>
      <w:r>
        <w:rPr>
          <w:b/>
          <w:bCs/>
          <w:sz w:val="24"/>
          <w:szCs w:val="24"/>
        </w:rPr>
        <w:t>6</w:t>
      </w:r>
      <w:r w:rsidR="003C177D">
        <w:rPr>
          <w:b/>
          <w:bCs/>
          <w:sz w:val="24"/>
          <w:szCs w:val="24"/>
        </w:rPr>
        <w:t xml:space="preserve">. </w:t>
      </w:r>
      <w:r w:rsidR="003C177D" w:rsidRPr="00610578">
        <w:rPr>
          <w:b/>
          <w:bCs/>
          <w:sz w:val="24"/>
          <w:szCs w:val="24"/>
        </w:rPr>
        <w:t>A helyi védelem célja</w:t>
      </w:r>
    </w:p>
    <w:p w:rsidR="003C177D" w:rsidRPr="006B2E49" w:rsidRDefault="00F72F61" w:rsidP="00066F2F">
      <w:pPr>
        <w:pStyle w:val="Listaszerbekezds1"/>
        <w:tabs>
          <w:tab w:val="left" w:pos="6430"/>
        </w:tabs>
        <w:spacing w:after="60" w:line="259" w:lineRule="auto"/>
        <w:ind w:left="0"/>
        <w:jc w:val="both"/>
        <w:rPr>
          <w:b/>
          <w:bCs/>
          <w:sz w:val="24"/>
          <w:szCs w:val="24"/>
        </w:rPr>
      </w:pPr>
      <w:r>
        <w:rPr>
          <w:b/>
          <w:bCs/>
          <w:sz w:val="24"/>
          <w:szCs w:val="24"/>
        </w:rPr>
        <w:t>6</w:t>
      </w:r>
      <w:r w:rsidR="003C177D" w:rsidRPr="00C17907">
        <w:rPr>
          <w:b/>
          <w:bCs/>
          <w:sz w:val="24"/>
          <w:szCs w:val="24"/>
        </w:rPr>
        <w:t>.§ (1)</w:t>
      </w:r>
      <w:r w:rsidR="003C177D">
        <w:rPr>
          <w:bCs/>
          <w:sz w:val="24"/>
          <w:szCs w:val="24"/>
        </w:rPr>
        <w:t xml:space="preserve"> </w:t>
      </w:r>
      <w:r w:rsidR="003C177D" w:rsidRPr="00B969A6">
        <w:rPr>
          <w:bCs/>
          <w:sz w:val="24"/>
          <w:szCs w:val="24"/>
        </w:rPr>
        <w:t>A település településképe és történelme szempontjából meghatározó, hagyományt őrző, a közösségek munkáját és kultúráját tükröző, sajátos megjelenésű építészeti</w:t>
      </w:r>
      <w:r w:rsidR="009E770E">
        <w:rPr>
          <w:rStyle w:val="Jegyzethivatkozs"/>
        </w:rPr>
        <w:t xml:space="preserve"> </w:t>
      </w:r>
      <w:r w:rsidR="009E770E" w:rsidRPr="009E770E">
        <w:rPr>
          <w:rStyle w:val="Jegyzethivatkozs"/>
          <w:sz w:val="24"/>
          <w:szCs w:val="24"/>
        </w:rPr>
        <w:t>é</w:t>
      </w:r>
      <w:r w:rsidR="003C177D">
        <w:rPr>
          <w:bCs/>
          <w:sz w:val="24"/>
          <w:szCs w:val="24"/>
        </w:rPr>
        <w:t xml:space="preserve">s természeti </w:t>
      </w:r>
      <w:r w:rsidR="003C177D" w:rsidRPr="00B969A6">
        <w:rPr>
          <w:bCs/>
          <w:sz w:val="24"/>
          <w:szCs w:val="24"/>
        </w:rPr>
        <w:t xml:space="preserve">örökség kiemelkedő, településképet meghatározó értékű elemeinek védelme, a jellegzetes karakterének a jövő nemzedékek számára történő megóvása. </w:t>
      </w:r>
    </w:p>
    <w:p w:rsidR="003C177D" w:rsidRPr="00B969A6" w:rsidRDefault="003C177D" w:rsidP="00066F2F">
      <w:pPr>
        <w:pStyle w:val="Listaszerbekezds1"/>
        <w:tabs>
          <w:tab w:val="left" w:pos="6430"/>
        </w:tabs>
        <w:spacing w:after="60" w:line="259" w:lineRule="auto"/>
        <w:ind w:left="0"/>
        <w:jc w:val="both"/>
        <w:rPr>
          <w:bCs/>
          <w:sz w:val="24"/>
          <w:szCs w:val="24"/>
        </w:rPr>
      </w:pPr>
      <w:r w:rsidRPr="00C17907">
        <w:rPr>
          <w:b/>
          <w:bCs/>
          <w:sz w:val="24"/>
          <w:szCs w:val="24"/>
        </w:rPr>
        <w:t>(2)</w:t>
      </w:r>
      <w:r>
        <w:rPr>
          <w:bCs/>
          <w:sz w:val="24"/>
          <w:szCs w:val="24"/>
        </w:rPr>
        <w:t xml:space="preserve"> </w:t>
      </w:r>
      <w:r w:rsidRPr="00B969A6">
        <w:rPr>
          <w:bCs/>
          <w:sz w:val="24"/>
          <w:szCs w:val="24"/>
        </w:rPr>
        <w:t xml:space="preserve">A helyi védelem alatt álló építészeti örökség a nemzeti közös kulturális kincs része, ezért fenntartása, védelmével összhangban lévő használata és bemutatása közérdek. </w:t>
      </w:r>
    </w:p>
    <w:p w:rsidR="00E716BA" w:rsidRDefault="00E716BA" w:rsidP="00066F2F">
      <w:pPr>
        <w:spacing w:after="60" w:line="259" w:lineRule="auto"/>
        <w:ind w:left="360"/>
        <w:jc w:val="center"/>
        <w:rPr>
          <w:b/>
          <w:bCs/>
          <w:sz w:val="24"/>
          <w:szCs w:val="24"/>
        </w:rPr>
      </w:pPr>
    </w:p>
    <w:p w:rsidR="00F81C88" w:rsidRDefault="00F72F61" w:rsidP="00066F2F">
      <w:pPr>
        <w:spacing w:after="60" w:line="259" w:lineRule="auto"/>
        <w:ind w:left="360"/>
        <w:jc w:val="center"/>
        <w:rPr>
          <w:b/>
          <w:bCs/>
          <w:sz w:val="24"/>
          <w:szCs w:val="24"/>
        </w:rPr>
      </w:pPr>
      <w:r>
        <w:rPr>
          <w:b/>
          <w:bCs/>
          <w:sz w:val="24"/>
          <w:szCs w:val="24"/>
        </w:rPr>
        <w:t>7</w:t>
      </w:r>
      <w:r w:rsidR="001374C5">
        <w:rPr>
          <w:b/>
          <w:bCs/>
          <w:sz w:val="24"/>
          <w:szCs w:val="24"/>
        </w:rPr>
        <w:t>.</w:t>
      </w:r>
      <w:r w:rsidR="00F81C88">
        <w:rPr>
          <w:b/>
          <w:bCs/>
          <w:sz w:val="24"/>
          <w:szCs w:val="24"/>
        </w:rPr>
        <w:t xml:space="preserve"> A helyi védelem feladata</w:t>
      </w:r>
    </w:p>
    <w:p w:rsidR="003E46AE" w:rsidRPr="009A058E" w:rsidRDefault="00F72F61" w:rsidP="00066F2F">
      <w:pPr>
        <w:autoSpaceDE w:val="0"/>
        <w:autoSpaceDN w:val="0"/>
        <w:adjustRightInd w:val="0"/>
        <w:spacing w:after="60" w:line="259" w:lineRule="auto"/>
        <w:jc w:val="both"/>
        <w:rPr>
          <w:color w:val="000000"/>
          <w:sz w:val="24"/>
          <w:szCs w:val="24"/>
        </w:rPr>
      </w:pPr>
      <w:r>
        <w:rPr>
          <w:b/>
          <w:bCs/>
          <w:sz w:val="24"/>
          <w:szCs w:val="24"/>
        </w:rPr>
        <w:t>7</w:t>
      </w:r>
      <w:r w:rsidR="003E46AE" w:rsidRPr="00C17907">
        <w:rPr>
          <w:b/>
          <w:bCs/>
          <w:sz w:val="24"/>
          <w:szCs w:val="24"/>
        </w:rPr>
        <w:t>.§ (1)</w:t>
      </w:r>
      <w:r w:rsidR="003E46AE">
        <w:rPr>
          <w:bCs/>
          <w:sz w:val="24"/>
          <w:szCs w:val="24"/>
        </w:rPr>
        <w:t xml:space="preserve"> </w:t>
      </w:r>
      <w:r w:rsidR="003E46AE" w:rsidRPr="009A058E">
        <w:rPr>
          <w:color w:val="000000"/>
          <w:sz w:val="24"/>
          <w:szCs w:val="24"/>
        </w:rPr>
        <w:t xml:space="preserve">A védett értékek körének számbavétele és nyilvántartása, dokumentálása, megőrzése, megőriztetése és a lakossággal való megismertetése. </w:t>
      </w:r>
    </w:p>
    <w:p w:rsidR="003E46AE" w:rsidRPr="000E15A1" w:rsidRDefault="003E46AE" w:rsidP="00066F2F">
      <w:pPr>
        <w:autoSpaceDE w:val="0"/>
        <w:autoSpaceDN w:val="0"/>
        <w:adjustRightInd w:val="0"/>
        <w:spacing w:after="60" w:line="259" w:lineRule="auto"/>
        <w:jc w:val="both"/>
        <w:rPr>
          <w:b/>
          <w:color w:val="000000"/>
          <w:sz w:val="25"/>
          <w:szCs w:val="25"/>
        </w:rPr>
      </w:pPr>
      <w:r w:rsidRPr="00C17907">
        <w:rPr>
          <w:b/>
          <w:color w:val="000000"/>
          <w:sz w:val="25"/>
          <w:szCs w:val="25"/>
        </w:rPr>
        <w:t>(2)</w:t>
      </w:r>
      <w:r w:rsidRPr="001926E6">
        <w:rPr>
          <w:color w:val="000000"/>
          <w:sz w:val="25"/>
          <w:szCs w:val="25"/>
        </w:rPr>
        <w:t xml:space="preserve"> </w:t>
      </w:r>
      <w:r w:rsidRPr="009A058E">
        <w:rPr>
          <w:color w:val="000000"/>
          <w:sz w:val="24"/>
          <w:szCs w:val="24"/>
        </w:rPr>
        <w:t>A védett értékek károsodásának megelőzése, fenntartásuk, illetve megújulásuk elősegítése.</w:t>
      </w:r>
      <w:r w:rsidRPr="001926E6">
        <w:rPr>
          <w:color w:val="000000"/>
          <w:sz w:val="25"/>
          <w:szCs w:val="25"/>
        </w:rPr>
        <w:t xml:space="preserve"> </w:t>
      </w:r>
    </w:p>
    <w:p w:rsidR="003E46AE" w:rsidRDefault="003E46AE" w:rsidP="00066F2F">
      <w:pPr>
        <w:pStyle w:val="Szvegtrzs"/>
        <w:widowControl w:val="0"/>
        <w:autoSpaceDE w:val="0"/>
        <w:autoSpaceDN w:val="0"/>
        <w:adjustRightInd w:val="0"/>
        <w:spacing w:after="60" w:line="259" w:lineRule="auto"/>
        <w:ind w:right="113"/>
        <w:jc w:val="center"/>
        <w:rPr>
          <w:rFonts w:ascii="Calibri" w:hAnsi="Calibri" w:cs="Calibri"/>
          <w:b/>
          <w:bCs/>
        </w:rPr>
      </w:pPr>
    </w:p>
    <w:p w:rsidR="003C177D" w:rsidRDefault="00F72F61" w:rsidP="00066F2F">
      <w:pPr>
        <w:pStyle w:val="Szvegtrzs"/>
        <w:widowControl w:val="0"/>
        <w:autoSpaceDE w:val="0"/>
        <w:autoSpaceDN w:val="0"/>
        <w:adjustRightInd w:val="0"/>
        <w:spacing w:after="60" w:line="259" w:lineRule="auto"/>
        <w:ind w:right="113"/>
        <w:jc w:val="center"/>
        <w:rPr>
          <w:rFonts w:ascii="Calibri" w:hAnsi="Calibri" w:cs="Calibri"/>
          <w:b/>
          <w:bCs/>
        </w:rPr>
      </w:pPr>
      <w:r>
        <w:rPr>
          <w:rFonts w:ascii="Calibri" w:hAnsi="Calibri" w:cs="Calibri"/>
          <w:b/>
          <w:bCs/>
        </w:rPr>
        <w:t>8</w:t>
      </w:r>
      <w:r w:rsidR="009E770E" w:rsidRPr="009E770E">
        <w:rPr>
          <w:rFonts w:ascii="Calibri" w:hAnsi="Calibri" w:cs="Calibri"/>
          <w:b/>
          <w:bCs/>
        </w:rPr>
        <w:t>.</w:t>
      </w:r>
      <w:r w:rsidR="003C177D" w:rsidRPr="003C177D">
        <w:rPr>
          <w:rFonts w:ascii="Calibri" w:hAnsi="Calibri" w:cs="Calibri"/>
          <w:b/>
          <w:bCs/>
        </w:rPr>
        <w:t xml:space="preserve"> A helyi védelem fajtái</w:t>
      </w:r>
    </w:p>
    <w:p w:rsidR="003C177D" w:rsidRPr="003C177D" w:rsidRDefault="00F72F61" w:rsidP="00066F2F">
      <w:pPr>
        <w:pStyle w:val="Szvegtrzs"/>
        <w:widowControl w:val="0"/>
        <w:autoSpaceDE w:val="0"/>
        <w:autoSpaceDN w:val="0"/>
        <w:adjustRightInd w:val="0"/>
        <w:spacing w:after="60" w:line="259" w:lineRule="auto"/>
        <w:ind w:right="113"/>
        <w:rPr>
          <w:rFonts w:ascii="Calibri" w:hAnsi="Calibri" w:cs="Calibri"/>
          <w:bCs/>
        </w:rPr>
      </w:pPr>
      <w:r>
        <w:rPr>
          <w:rFonts w:ascii="Calibri" w:hAnsi="Calibri" w:cs="Calibri"/>
          <w:b/>
          <w:bCs/>
        </w:rPr>
        <w:t>8</w:t>
      </w:r>
      <w:r w:rsidR="003C177D" w:rsidRPr="00C17907">
        <w:rPr>
          <w:rFonts w:ascii="Calibri" w:hAnsi="Calibri" w:cs="Calibri"/>
          <w:b/>
          <w:bCs/>
        </w:rPr>
        <w:t>. §</w:t>
      </w:r>
      <w:r w:rsidR="003C177D" w:rsidRPr="009E770E">
        <w:rPr>
          <w:rFonts w:ascii="Calibri" w:hAnsi="Calibri" w:cs="Calibri"/>
          <w:b/>
          <w:bCs/>
        </w:rPr>
        <w:t xml:space="preserve"> </w:t>
      </w:r>
      <w:r w:rsidR="003C177D" w:rsidRPr="003C177D">
        <w:rPr>
          <w:rFonts w:ascii="Calibri" w:hAnsi="Calibri" w:cs="Calibri"/>
          <w:b/>
          <w:bCs/>
        </w:rPr>
        <w:t>(1)</w:t>
      </w:r>
      <w:r w:rsidR="003C177D">
        <w:rPr>
          <w:rFonts w:ascii="Calibri" w:hAnsi="Calibri" w:cs="Calibri"/>
          <w:bCs/>
        </w:rPr>
        <w:t xml:space="preserve"> </w:t>
      </w:r>
      <w:r w:rsidR="003C177D" w:rsidRPr="003C177D">
        <w:rPr>
          <w:rFonts w:ascii="Calibri" w:hAnsi="Calibri" w:cs="Calibri"/>
          <w:bCs/>
        </w:rPr>
        <w:t>A helyi területi védelem:</w:t>
      </w:r>
    </w:p>
    <w:p w:rsidR="003C177D" w:rsidRPr="003C177D" w:rsidRDefault="003C177D" w:rsidP="000C3DDE">
      <w:pPr>
        <w:pStyle w:val="Listaszerbekezds1"/>
        <w:numPr>
          <w:ilvl w:val="0"/>
          <w:numId w:val="5"/>
        </w:numPr>
        <w:tabs>
          <w:tab w:val="left" w:pos="6430"/>
        </w:tabs>
        <w:spacing w:after="60" w:line="259" w:lineRule="auto"/>
        <w:jc w:val="both"/>
        <w:rPr>
          <w:bCs/>
          <w:sz w:val="24"/>
          <w:szCs w:val="24"/>
        </w:rPr>
      </w:pPr>
      <w:r w:rsidRPr="003C177D">
        <w:rPr>
          <w:bCs/>
          <w:sz w:val="24"/>
          <w:szCs w:val="24"/>
        </w:rPr>
        <w:t xml:space="preserve">a településszerkezet (utcahálózat, telekszerkezet, beépítési mód, az építési vonal, </w:t>
      </w:r>
    </w:p>
    <w:p w:rsidR="003C177D" w:rsidRPr="003C177D" w:rsidRDefault="003C177D" w:rsidP="00066F2F">
      <w:pPr>
        <w:pStyle w:val="Listaszerbekezds1"/>
        <w:tabs>
          <w:tab w:val="left" w:pos="6430"/>
        </w:tabs>
        <w:spacing w:after="60" w:line="259" w:lineRule="auto"/>
        <w:jc w:val="both"/>
        <w:rPr>
          <w:bCs/>
          <w:sz w:val="24"/>
          <w:szCs w:val="24"/>
        </w:rPr>
      </w:pPr>
      <w:r w:rsidRPr="003C177D">
        <w:rPr>
          <w:bCs/>
          <w:sz w:val="24"/>
          <w:szCs w:val="24"/>
        </w:rPr>
        <w:t>településszerkezeti szempontból jelentős zöldterület vagy növényzet)</w:t>
      </w:r>
    </w:p>
    <w:p w:rsidR="003C177D" w:rsidRPr="003C177D" w:rsidRDefault="003C177D" w:rsidP="000C3DDE">
      <w:pPr>
        <w:pStyle w:val="Listaszerbekezds1"/>
        <w:numPr>
          <w:ilvl w:val="0"/>
          <w:numId w:val="5"/>
        </w:numPr>
        <w:tabs>
          <w:tab w:val="left" w:pos="6430"/>
        </w:tabs>
        <w:spacing w:after="60" w:line="259" w:lineRule="auto"/>
        <w:jc w:val="both"/>
        <w:rPr>
          <w:bCs/>
          <w:sz w:val="24"/>
          <w:szCs w:val="24"/>
        </w:rPr>
      </w:pPr>
      <w:r w:rsidRPr="003C177D">
        <w:rPr>
          <w:bCs/>
          <w:sz w:val="24"/>
          <w:szCs w:val="24"/>
        </w:rPr>
        <w:t>a településkép (külső településkép, belső településkép, utcakép),</w:t>
      </w:r>
    </w:p>
    <w:p w:rsidR="003C177D" w:rsidRPr="003C177D" w:rsidRDefault="003C177D" w:rsidP="000C3DDE">
      <w:pPr>
        <w:pStyle w:val="Listaszerbekezds1"/>
        <w:numPr>
          <w:ilvl w:val="0"/>
          <w:numId w:val="5"/>
        </w:numPr>
        <w:tabs>
          <w:tab w:val="left" w:pos="6430"/>
        </w:tabs>
        <w:spacing w:after="60" w:line="259" w:lineRule="auto"/>
        <w:jc w:val="both"/>
        <w:rPr>
          <w:bCs/>
          <w:sz w:val="24"/>
          <w:szCs w:val="24"/>
        </w:rPr>
      </w:pPr>
      <w:r w:rsidRPr="003C177D">
        <w:rPr>
          <w:bCs/>
          <w:sz w:val="24"/>
          <w:szCs w:val="24"/>
        </w:rPr>
        <w:t>a település táji környezete (a település megjelenése a tájban, hagyományos művelési mód, növényzet és természetes környezet),</w:t>
      </w:r>
    </w:p>
    <w:p w:rsidR="003C177D" w:rsidRPr="003C177D" w:rsidRDefault="003C177D" w:rsidP="000C3DDE">
      <w:pPr>
        <w:pStyle w:val="Listaszerbekezds1"/>
        <w:numPr>
          <w:ilvl w:val="0"/>
          <w:numId w:val="5"/>
        </w:numPr>
        <w:tabs>
          <w:tab w:val="left" w:pos="6430"/>
        </w:tabs>
        <w:spacing w:after="60" w:line="259" w:lineRule="auto"/>
        <w:jc w:val="both"/>
        <w:rPr>
          <w:bCs/>
          <w:sz w:val="24"/>
          <w:szCs w:val="24"/>
        </w:rPr>
      </w:pPr>
      <w:r w:rsidRPr="003C177D">
        <w:rPr>
          <w:bCs/>
          <w:sz w:val="24"/>
          <w:szCs w:val="24"/>
        </w:rPr>
        <w:t>településkarakter (a településszerkezet, a településkép elemei, formái, anyagai, színvilága együttesen)</w:t>
      </w:r>
    </w:p>
    <w:p w:rsidR="003C177D" w:rsidRPr="003C177D" w:rsidRDefault="003C177D" w:rsidP="00066F2F">
      <w:pPr>
        <w:pStyle w:val="Szvegtrzs"/>
        <w:widowControl w:val="0"/>
        <w:autoSpaceDE w:val="0"/>
        <w:autoSpaceDN w:val="0"/>
        <w:adjustRightInd w:val="0"/>
        <w:spacing w:after="60" w:line="259" w:lineRule="auto"/>
        <w:ind w:right="113"/>
        <w:rPr>
          <w:rFonts w:ascii="Calibri" w:hAnsi="Calibri" w:cs="Calibri"/>
          <w:bCs/>
        </w:rPr>
      </w:pPr>
      <w:r w:rsidRPr="003C177D">
        <w:rPr>
          <w:rFonts w:ascii="Calibri" w:hAnsi="Calibri" w:cs="Calibri"/>
          <w:bCs/>
        </w:rPr>
        <w:t xml:space="preserve">védelmére terjed ki. </w:t>
      </w:r>
    </w:p>
    <w:p w:rsidR="003C177D" w:rsidRPr="003C177D" w:rsidRDefault="003C177D" w:rsidP="00066F2F">
      <w:pPr>
        <w:pStyle w:val="Szvegtrzs"/>
        <w:widowControl w:val="0"/>
        <w:autoSpaceDE w:val="0"/>
        <w:autoSpaceDN w:val="0"/>
        <w:adjustRightInd w:val="0"/>
        <w:spacing w:after="60" w:line="259" w:lineRule="auto"/>
        <w:ind w:right="113"/>
        <w:rPr>
          <w:rFonts w:ascii="Calibri" w:hAnsi="Calibri" w:cs="Calibri"/>
          <w:bCs/>
        </w:rPr>
      </w:pPr>
      <w:r w:rsidRPr="003C177D">
        <w:rPr>
          <w:rFonts w:ascii="Calibri" w:hAnsi="Calibri" w:cs="Calibri"/>
          <w:b/>
          <w:bCs/>
        </w:rPr>
        <w:t>(2)</w:t>
      </w:r>
      <w:r w:rsidR="009E770E">
        <w:rPr>
          <w:rFonts w:ascii="Calibri" w:hAnsi="Calibri" w:cs="Calibri"/>
          <w:bCs/>
        </w:rPr>
        <w:t xml:space="preserve"> </w:t>
      </w:r>
      <w:r w:rsidRPr="003C177D">
        <w:rPr>
          <w:rFonts w:ascii="Calibri" w:hAnsi="Calibri" w:cs="Calibri"/>
          <w:bCs/>
        </w:rPr>
        <w:t xml:space="preserve">A helyi egyedi védelem </w:t>
      </w:r>
    </w:p>
    <w:p w:rsidR="003C177D" w:rsidRPr="003C177D" w:rsidRDefault="003C177D" w:rsidP="000C3DDE">
      <w:pPr>
        <w:pStyle w:val="Listaszerbekezds1"/>
        <w:numPr>
          <w:ilvl w:val="0"/>
          <w:numId w:val="6"/>
        </w:numPr>
        <w:tabs>
          <w:tab w:val="left" w:pos="6430"/>
        </w:tabs>
        <w:spacing w:after="60" w:line="259" w:lineRule="auto"/>
        <w:jc w:val="both"/>
        <w:rPr>
          <w:bCs/>
          <w:sz w:val="24"/>
          <w:szCs w:val="24"/>
        </w:rPr>
      </w:pPr>
      <w:r w:rsidRPr="003C177D">
        <w:rPr>
          <w:bCs/>
          <w:sz w:val="24"/>
          <w:szCs w:val="24"/>
        </w:rPr>
        <w:t>az építmény vagy együttese egészére vagy valamely részletére (anyaghasználat, szerkezet, színezés stb.),</w:t>
      </w:r>
    </w:p>
    <w:p w:rsidR="003C177D" w:rsidRPr="003C177D" w:rsidRDefault="003C177D" w:rsidP="000C3DDE">
      <w:pPr>
        <w:pStyle w:val="Listaszerbekezds1"/>
        <w:numPr>
          <w:ilvl w:val="0"/>
          <w:numId w:val="6"/>
        </w:numPr>
        <w:tabs>
          <w:tab w:val="left" w:pos="6430"/>
        </w:tabs>
        <w:spacing w:after="60" w:line="259" w:lineRule="auto"/>
        <w:jc w:val="both"/>
        <w:rPr>
          <w:bCs/>
          <w:sz w:val="24"/>
          <w:szCs w:val="24"/>
        </w:rPr>
      </w:pPr>
      <w:r w:rsidRPr="003C177D">
        <w:rPr>
          <w:bCs/>
          <w:sz w:val="24"/>
          <w:szCs w:val="24"/>
        </w:rPr>
        <w:t xml:space="preserve">az építményhez tartozó földrészletre és annak jellegzetes növényzetére, </w:t>
      </w:r>
    </w:p>
    <w:p w:rsidR="003C177D" w:rsidRPr="003C177D" w:rsidRDefault="00EC60B2" w:rsidP="000C3DDE">
      <w:pPr>
        <w:pStyle w:val="Listaszerbekezds1"/>
        <w:numPr>
          <w:ilvl w:val="0"/>
          <w:numId w:val="6"/>
        </w:numPr>
        <w:tabs>
          <w:tab w:val="left" w:pos="6430"/>
        </w:tabs>
        <w:spacing w:after="60" w:line="259" w:lineRule="auto"/>
        <w:jc w:val="both"/>
        <w:rPr>
          <w:bCs/>
          <w:sz w:val="24"/>
          <w:szCs w:val="24"/>
        </w:rPr>
      </w:pPr>
      <w:r>
        <w:rPr>
          <w:bCs/>
          <w:sz w:val="24"/>
          <w:szCs w:val="24"/>
        </w:rPr>
        <w:t>szobor, képzőművészeti alkotás,</w:t>
      </w:r>
      <w:r w:rsidR="003C177D" w:rsidRPr="009E770E">
        <w:rPr>
          <w:bCs/>
          <w:sz w:val="24"/>
          <w:szCs w:val="24"/>
        </w:rPr>
        <w:t xml:space="preserve"> </w:t>
      </w:r>
      <w:r w:rsidR="003C177D" w:rsidRPr="003C177D">
        <w:rPr>
          <w:bCs/>
          <w:sz w:val="24"/>
          <w:szCs w:val="24"/>
        </w:rPr>
        <w:t>utcabútor, emlékmű védelmére,</w:t>
      </w:r>
    </w:p>
    <w:p w:rsidR="003C177D" w:rsidRPr="003C177D" w:rsidRDefault="003C177D" w:rsidP="000C3DDE">
      <w:pPr>
        <w:pStyle w:val="Listaszerbekezds1"/>
        <w:numPr>
          <w:ilvl w:val="0"/>
          <w:numId w:val="6"/>
        </w:numPr>
        <w:tabs>
          <w:tab w:val="left" w:pos="6430"/>
        </w:tabs>
        <w:spacing w:after="60" w:line="259" w:lineRule="auto"/>
        <w:jc w:val="both"/>
        <w:rPr>
          <w:bCs/>
          <w:sz w:val="24"/>
          <w:szCs w:val="24"/>
        </w:rPr>
      </w:pPr>
      <w:r w:rsidRPr="003C177D">
        <w:rPr>
          <w:bCs/>
          <w:sz w:val="24"/>
          <w:szCs w:val="24"/>
        </w:rPr>
        <w:t>egyedi tájérték védelmére</w:t>
      </w:r>
      <w:r w:rsidRPr="009E770E">
        <w:rPr>
          <w:bCs/>
          <w:sz w:val="24"/>
          <w:szCs w:val="24"/>
        </w:rPr>
        <w:t xml:space="preserve"> </w:t>
      </w:r>
      <w:r w:rsidRPr="003C177D">
        <w:rPr>
          <w:bCs/>
          <w:sz w:val="24"/>
          <w:szCs w:val="24"/>
        </w:rPr>
        <w:t xml:space="preserve">terjedhet ki. </w:t>
      </w:r>
    </w:p>
    <w:p w:rsidR="003C177D" w:rsidRDefault="003C177D" w:rsidP="00066F2F">
      <w:pPr>
        <w:spacing w:after="60" w:line="259" w:lineRule="auto"/>
        <w:jc w:val="both"/>
        <w:rPr>
          <w:sz w:val="24"/>
          <w:szCs w:val="24"/>
        </w:rPr>
      </w:pPr>
    </w:p>
    <w:p w:rsidR="00604636" w:rsidRPr="0093372B" w:rsidRDefault="00F72F61" w:rsidP="005855C1">
      <w:pPr>
        <w:spacing w:after="60" w:line="259" w:lineRule="auto"/>
        <w:ind w:left="360"/>
        <w:jc w:val="center"/>
        <w:rPr>
          <w:b/>
          <w:bCs/>
          <w:sz w:val="24"/>
          <w:szCs w:val="24"/>
        </w:rPr>
      </w:pPr>
      <w:r>
        <w:rPr>
          <w:b/>
          <w:bCs/>
          <w:sz w:val="24"/>
          <w:szCs w:val="24"/>
        </w:rPr>
        <w:t>9</w:t>
      </w:r>
      <w:r w:rsidR="001374C5">
        <w:rPr>
          <w:b/>
          <w:bCs/>
          <w:sz w:val="24"/>
          <w:szCs w:val="24"/>
        </w:rPr>
        <w:t>.</w:t>
      </w:r>
      <w:r w:rsidR="00F81C88">
        <w:rPr>
          <w:b/>
          <w:bCs/>
          <w:sz w:val="24"/>
          <w:szCs w:val="24"/>
        </w:rPr>
        <w:t xml:space="preserve"> A helyi védelem alá helyezés, valamint megszüntetés szabályai</w:t>
      </w:r>
    </w:p>
    <w:p w:rsidR="00604636" w:rsidRPr="0093372B" w:rsidRDefault="00F72F61" w:rsidP="005855C1">
      <w:pPr>
        <w:pStyle w:val="cf0"/>
        <w:snapToGrid w:val="0"/>
        <w:spacing w:before="0" w:beforeAutospacing="0" w:after="60" w:afterAutospacing="0" w:line="259" w:lineRule="auto"/>
        <w:jc w:val="both"/>
        <w:rPr>
          <w:rFonts w:asciiTheme="minorHAnsi" w:hAnsiTheme="minorHAnsi" w:cs="Arial"/>
        </w:rPr>
      </w:pPr>
      <w:r>
        <w:rPr>
          <w:rFonts w:asciiTheme="minorHAnsi" w:hAnsiTheme="minorHAnsi" w:cs="Arial"/>
          <w:b/>
        </w:rPr>
        <w:t>9</w:t>
      </w:r>
      <w:r w:rsidR="0093372B" w:rsidRPr="0093372B">
        <w:rPr>
          <w:rFonts w:asciiTheme="minorHAnsi" w:hAnsiTheme="minorHAnsi" w:cs="Arial"/>
          <w:b/>
        </w:rPr>
        <w:t xml:space="preserve">.§ </w:t>
      </w:r>
      <w:r w:rsidR="00604636" w:rsidRPr="0093372B">
        <w:rPr>
          <w:rFonts w:asciiTheme="minorHAnsi" w:hAnsiTheme="minorHAnsi" w:cs="Arial"/>
        </w:rPr>
        <w:t>Az épített vagy természeti környezet eleme  akkor helyezhető helyi védelem alá, ha</w:t>
      </w:r>
    </w:p>
    <w:p w:rsidR="00604636" w:rsidRPr="0093372B" w:rsidRDefault="00604636" w:rsidP="00B12129">
      <w:pPr>
        <w:pStyle w:val="cf0"/>
        <w:numPr>
          <w:ilvl w:val="1"/>
          <w:numId w:val="19"/>
        </w:numPr>
        <w:tabs>
          <w:tab w:val="left" w:pos="851"/>
        </w:tabs>
        <w:snapToGrid w:val="0"/>
        <w:spacing w:before="0" w:beforeAutospacing="0" w:after="60" w:afterAutospacing="0" w:line="259" w:lineRule="auto"/>
        <w:ind w:left="851"/>
        <w:jc w:val="both"/>
        <w:rPr>
          <w:rFonts w:asciiTheme="minorHAnsi" w:hAnsiTheme="minorHAnsi" w:cs="Arial"/>
        </w:rPr>
      </w:pPr>
      <w:r w:rsidRPr="0093372B">
        <w:rPr>
          <w:rFonts w:asciiTheme="minorHAnsi" w:hAnsiTheme="minorHAnsi" w:cs="Arial"/>
        </w:rPr>
        <w:lastRenderedPageBreak/>
        <w:t>a helyi védelem alá helyezés közérdekű célt szolgál,</w:t>
      </w:r>
    </w:p>
    <w:p w:rsidR="00604636" w:rsidRPr="0093372B" w:rsidRDefault="00604636" w:rsidP="00B12129">
      <w:pPr>
        <w:pStyle w:val="cf0"/>
        <w:numPr>
          <w:ilvl w:val="1"/>
          <w:numId w:val="19"/>
        </w:numPr>
        <w:tabs>
          <w:tab w:val="left" w:pos="851"/>
        </w:tabs>
        <w:snapToGrid w:val="0"/>
        <w:spacing w:before="0" w:beforeAutospacing="0" w:after="60" w:afterAutospacing="0" w:line="259" w:lineRule="auto"/>
        <w:ind w:left="851"/>
        <w:jc w:val="both"/>
        <w:rPr>
          <w:rFonts w:asciiTheme="minorHAnsi" w:hAnsiTheme="minorHAnsi" w:cs="Arial"/>
        </w:rPr>
      </w:pPr>
      <w:r w:rsidRPr="0093372B">
        <w:rPr>
          <w:rFonts w:asciiTheme="minorHAnsi" w:hAnsiTheme="minorHAnsi" w:cs="Arial"/>
        </w:rPr>
        <w:t>a helyi védelem alá helyezés időszakában fennálló formájában</w:t>
      </w:r>
    </w:p>
    <w:p w:rsidR="00604636" w:rsidRPr="0093372B" w:rsidRDefault="00604636" w:rsidP="00B12129">
      <w:pPr>
        <w:pStyle w:val="cf0"/>
        <w:numPr>
          <w:ilvl w:val="2"/>
          <w:numId w:val="19"/>
        </w:numPr>
        <w:snapToGrid w:val="0"/>
        <w:spacing w:before="0" w:beforeAutospacing="0" w:after="60" w:afterAutospacing="0" w:line="259" w:lineRule="auto"/>
        <w:ind w:left="1276"/>
        <w:jc w:val="both"/>
        <w:rPr>
          <w:rFonts w:asciiTheme="minorHAnsi" w:hAnsiTheme="minorHAnsi" w:cs="Arial"/>
        </w:rPr>
      </w:pPr>
      <w:r w:rsidRPr="0093372B">
        <w:rPr>
          <w:rFonts w:asciiTheme="minorHAnsi" w:hAnsiTheme="minorHAnsi" w:cs="Arial"/>
        </w:rPr>
        <w:t>a település történelmének eredeti, hiteles dokumentuma,</w:t>
      </w:r>
    </w:p>
    <w:p w:rsidR="00604636" w:rsidRPr="0093372B" w:rsidRDefault="00604636" w:rsidP="00B12129">
      <w:pPr>
        <w:pStyle w:val="cf0"/>
        <w:numPr>
          <w:ilvl w:val="2"/>
          <w:numId w:val="19"/>
        </w:numPr>
        <w:snapToGrid w:val="0"/>
        <w:spacing w:before="0" w:beforeAutospacing="0" w:after="60" w:afterAutospacing="0" w:line="259" w:lineRule="auto"/>
        <w:ind w:left="1276"/>
        <w:jc w:val="both"/>
        <w:rPr>
          <w:rFonts w:asciiTheme="minorHAnsi" w:hAnsiTheme="minorHAnsi" w:cs="Arial"/>
        </w:rPr>
      </w:pPr>
      <w:r w:rsidRPr="0093372B">
        <w:rPr>
          <w:rFonts w:asciiTheme="minorHAnsi" w:hAnsiTheme="minorHAnsi" w:cs="Arial"/>
        </w:rPr>
        <w:t>kortörténeti jellege meghatározó módon érvényesül</w:t>
      </w:r>
    </w:p>
    <w:p w:rsidR="00604636" w:rsidRPr="0093372B" w:rsidRDefault="00604636" w:rsidP="00B12129">
      <w:pPr>
        <w:pStyle w:val="cf0"/>
        <w:numPr>
          <w:ilvl w:val="2"/>
          <w:numId w:val="19"/>
        </w:numPr>
        <w:snapToGrid w:val="0"/>
        <w:spacing w:before="0" w:beforeAutospacing="0" w:after="60" w:afterAutospacing="0" w:line="259" w:lineRule="auto"/>
        <w:ind w:left="1276"/>
        <w:jc w:val="both"/>
        <w:rPr>
          <w:rFonts w:asciiTheme="minorHAnsi" w:hAnsiTheme="minorHAnsi" w:cs="Arial"/>
        </w:rPr>
      </w:pPr>
      <w:r w:rsidRPr="0093372B">
        <w:rPr>
          <w:rFonts w:asciiTheme="minorHAnsi" w:hAnsiTheme="minorHAnsi" w:cs="Arial"/>
        </w:rPr>
        <w:t>sérülései ésszerű helyreállítás révén kijavíthatók és a sérülések helyreállítása nem jelent olyan jelentős fizikai változást, amely a védendő értéken a kortörténeti jelleget megszüntetné,</w:t>
      </w:r>
    </w:p>
    <w:p w:rsidR="00604636" w:rsidRPr="0093372B" w:rsidRDefault="00604636" w:rsidP="00B12129">
      <w:pPr>
        <w:pStyle w:val="cf0"/>
        <w:numPr>
          <w:ilvl w:val="2"/>
          <w:numId w:val="19"/>
        </w:numPr>
        <w:snapToGrid w:val="0"/>
        <w:spacing w:before="0" w:beforeAutospacing="0" w:after="60" w:afterAutospacing="0" w:line="259" w:lineRule="auto"/>
        <w:ind w:left="1276"/>
        <w:jc w:val="both"/>
        <w:rPr>
          <w:rFonts w:asciiTheme="minorHAnsi" w:hAnsiTheme="minorHAnsi" w:cs="Arial"/>
        </w:rPr>
      </w:pPr>
      <w:r w:rsidRPr="0093372B">
        <w:rPr>
          <w:rFonts w:asciiTheme="minorHAnsi" w:hAnsiTheme="minorHAnsi" w:cs="Arial"/>
        </w:rPr>
        <w:t>fenntartható használata biztosítható, továbbá</w:t>
      </w:r>
    </w:p>
    <w:p w:rsidR="00604636" w:rsidRPr="0093372B" w:rsidRDefault="00604636" w:rsidP="00B12129">
      <w:pPr>
        <w:pStyle w:val="cf0"/>
        <w:numPr>
          <w:ilvl w:val="2"/>
          <w:numId w:val="19"/>
        </w:numPr>
        <w:snapToGrid w:val="0"/>
        <w:spacing w:before="0" w:beforeAutospacing="0" w:after="60" w:afterAutospacing="0" w:line="259" w:lineRule="auto"/>
        <w:ind w:left="1276" w:hanging="357"/>
        <w:jc w:val="both"/>
        <w:rPr>
          <w:rFonts w:asciiTheme="minorHAnsi" w:hAnsiTheme="minorHAnsi" w:cs="Arial"/>
        </w:rPr>
      </w:pPr>
      <w:r w:rsidRPr="0093372B">
        <w:rPr>
          <w:rFonts w:asciiTheme="minorHAnsi" w:hAnsiTheme="minorHAnsi" w:cs="Arial"/>
        </w:rPr>
        <w:t>az értékvizsgálat elkészült.</w:t>
      </w:r>
    </w:p>
    <w:p w:rsidR="00F11095" w:rsidRDefault="00F72F61" w:rsidP="005855C1">
      <w:pPr>
        <w:pStyle w:val="cf0"/>
        <w:spacing w:before="0" w:beforeAutospacing="0" w:after="60" w:afterAutospacing="0" w:line="259" w:lineRule="auto"/>
        <w:ind w:left="66"/>
        <w:jc w:val="both"/>
        <w:rPr>
          <w:rFonts w:asciiTheme="minorHAnsi" w:hAnsiTheme="minorHAnsi" w:cs="Arial"/>
        </w:rPr>
      </w:pPr>
      <w:r>
        <w:rPr>
          <w:rFonts w:asciiTheme="minorHAnsi" w:hAnsiTheme="minorHAnsi" w:cs="Arial"/>
          <w:b/>
        </w:rPr>
        <w:t>10</w:t>
      </w:r>
      <w:r w:rsidR="0093372B" w:rsidRPr="0093372B">
        <w:rPr>
          <w:rFonts w:asciiTheme="minorHAnsi" w:hAnsiTheme="minorHAnsi" w:cs="Arial"/>
          <w:b/>
        </w:rPr>
        <w:t>.§ (1)</w:t>
      </w:r>
      <w:r w:rsidR="0093372B">
        <w:rPr>
          <w:rFonts w:asciiTheme="minorHAnsi" w:hAnsiTheme="minorHAnsi" w:cs="Arial"/>
        </w:rPr>
        <w:t xml:space="preserve"> </w:t>
      </w:r>
      <w:r w:rsidR="00F11095" w:rsidRPr="00F11095">
        <w:rPr>
          <w:rFonts w:asciiTheme="minorHAnsi" w:hAnsiTheme="minorHAnsi" w:cs="Arial"/>
        </w:rPr>
        <w:t>A helyi védelem alá helyezést vagy annak megszüntetését a helyi Önkormányzat Képviselő-testülete kezdeményezheti.</w:t>
      </w:r>
    </w:p>
    <w:p w:rsidR="00670218" w:rsidRPr="00670218" w:rsidRDefault="00670218" w:rsidP="00670218">
      <w:pPr>
        <w:autoSpaceDE w:val="0"/>
        <w:autoSpaceDN w:val="0"/>
        <w:adjustRightInd w:val="0"/>
        <w:spacing w:after="60" w:line="259" w:lineRule="auto"/>
        <w:jc w:val="both"/>
        <w:rPr>
          <w:b/>
          <w:color w:val="000000"/>
          <w:sz w:val="24"/>
          <w:szCs w:val="24"/>
        </w:rPr>
      </w:pPr>
      <w:r w:rsidRPr="00670218">
        <w:rPr>
          <w:b/>
          <w:color w:val="000000"/>
          <w:sz w:val="24"/>
          <w:szCs w:val="24"/>
        </w:rPr>
        <w:t xml:space="preserve">(2) </w:t>
      </w:r>
      <w:r w:rsidRPr="00670218">
        <w:rPr>
          <w:color w:val="000000"/>
          <w:sz w:val="24"/>
          <w:szCs w:val="24"/>
        </w:rPr>
        <w:t>A helyi védelem alá helyezés folyamata az erre vonatkozó képviselő-testületi döntéssel indul, melyről a jegyző értesíti a védendő érték tulajdonosát.</w:t>
      </w:r>
    </w:p>
    <w:p w:rsidR="00670218" w:rsidRPr="00670218" w:rsidRDefault="00670218" w:rsidP="00670218">
      <w:pPr>
        <w:autoSpaceDE w:val="0"/>
        <w:autoSpaceDN w:val="0"/>
        <w:adjustRightInd w:val="0"/>
        <w:spacing w:after="60" w:line="259" w:lineRule="auto"/>
        <w:jc w:val="both"/>
        <w:rPr>
          <w:b/>
          <w:color w:val="000000"/>
          <w:sz w:val="24"/>
          <w:szCs w:val="24"/>
        </w:rPr>
      </w:pPr>
      <w:r w:rsidRPr="00670218">
        <w:rPr>
          <w:b/>
          <w:color w:val="000000"/>
          <w:sz w:val="24"/>
          <w:szCs w:val="24"/>
        </w:rPr>
        <w:t xml:space="preserve">(3) </w:t>
      </w:r>
      <w:r w:rsidRPr="00670218">
        <w:rPr>
          <w:color w:val="000000"/>
          <w:sz w:val="24"/>
          <w:szCs w:val="24"/>
        </w:rPr>
        <w:t>A védendő érték tulajdonosa az értesítés kézhezvételétől számított 30 napon belül észrevételt tehet, véleményt nyilváníthat. Amennyiben a védendő érték tulajdonosa a megadott határidőn belül írásban nem reagál, úgy egyetértőnek kell tekinteni.</w:t>
      </w:r>
    </w:p>
    <w:p w:rsidR="00670218" w:rsidRPr="00670218" w:rsidRDefault="00670218" w:rsidP="00670218">
      <w:pPr>
        <w:autoSpaceDE w:val="0"/>
        <w:autoSpaceDN w:val="0"/>
        <w:adjustRightInd w:val="0"/>
        <w:spacing w:after="60" w:line="259" w:lineRule="auto"/>
        <w:jc w:val="both"/>
        <w:rPr>
          <w:b/>
          <w:color w:val="000000"/>
          <w:sz w:val="24"/>
          <w:szCs w:val="24"/>
        </w:rPr>
      </w:pPr>
      <w:r w:rsidRPr="00670218">
        <w:rPr>
          <w:b/>
          <w:color w:val="000000"/>
          <w:sz w:val="24"/>
          <w:szCs w:val="24"/>
        </w:rPr>
        <w:t xml:space="preserve">(4) </w:t>
      </w:r>
      <w:r w:rsidRPr="00670218">
        <w:rPr>
          <w:color w:val="000000"/>
          <w:sz w:val="24"/>
          <w:szCs w:val="24"/>
        </w:rPr>
        <w:t>Az egyetértő észrevétel, vélemény alapján a polgármester lefolytatja e rendelet módosításának a vonatkozó jogszabály szerinti véleményezési eljárását és elkészítteti a</w:t>
      </w:r>
      <w:r w:rsidR="00E961E8">
        <w:rPr>
          <w:color w:val="000000"/>
          <w:sz w:val="24"/>
          <w:szCs w:val="24"/>
        </w:rPr>
        <w:t>z</w:t>
      </w:r>
      <w:r w:rsidRPr="00670218">
        <w:rPr>
          <w:color w:val="000000"/>
          <w:sz w:val="24"/>
          <w:szCs w:val="24"/>
        </w:rPr>
        <w:t xml:space="preserve"> értékvizsgálatot.</w:t>
      </w:r>
    </w:p>
    <w:p w:rsidR="00670218" w:rsidRPr="006A44A0" w:rsidRDefault="00670218" w:rsidP="00670218">
      <w:pPr>
        <w:pStyle w:val="cf0"/>
        <w:spacing w:before="0" w:beforeAutospacing="0" w:after="0" w:afterAutospacing="0" w:line="259" w:lineRule="auto"/>
        <w:jc w:val="both"/>
        <w:rPr>
          <w:rFonts w:ascii="Calibri" w:hAnsi="Calibri" w:cs="Arial"/>
          <w:b/>
        </w:rPr>
      </w:pPr>
    </w:p>
    <w:p w:rsidR="00F72F61" w:rsidRPr="00962A90" w:rsidRDefault="00670218" w:rsidP="00F72F61">
      <w:pPr>
        <w:pStyle w:val="cf0"/>
        <w:spacing w:before="0" w:beforeAutospacing="0" w:after="60" w:afterAutospacing="0" w:line="259" w:lineRule="auto"/>
        <w:ind w:left="426" w:hanging="426"/>
        <w:jc w:val="both"/>
        <w:rPr>
          <w:rFonts w:ascii="Calibri" w:hAnsi="Calibri" w:cs="Arial"/>
        </w:rPr>
      </w:pPr>
      <w:r w:rsidRPr="00F72F61">
        <w:rPr>
          <w:rFonts w:asciiTheme="minorHAnsi" w:hAnsiTheme="minorHAnsi" w:cstheme="minorHAnsi"/>
          <w:b/>
          <w:color w:val="000000"/>
        </w:rPr>
        <w:t>1</w:t>
      </w:r>
      <w:r w:rsidR="00F72F61" w:rsidRPr="00F72F61">
        <w:rPr>
          <w:rFonts w:asciiTheme="minorHAnsi" w:hAnsiTheme="minorHAnsi" w:cstheme="minorHAnsi"/>
          <w:b/>
          <w:color w:val="000000"/>
        </w:rPr>
        <w:t>1</w:t>
      </w:r>
      <w:r w:rsidRPr="00F72F61">
        <w:rPr>
          <w:rFonts w:asciiTheme="minorHAnsi" w:hAnsiTheme="minorHAnsi" w:cstheme="minorHAnsi"/>
          <w:b/>
          <w:color w:val="000000"/>
        </w:rPr>
        <w:t>. § (1)</w:t>
      </w:r>
      <w:r>
        <w:rPr>
          <w:b/>
          <w:color w:val="000000"/>
        </w:rPr>
        <w:t xml:space="preserve"> </w:t>
      </w:r>
      <w:r w:rsidR="00F72F61" w:rsidRPr="00962A90">
        <w:rPr>
          <w:rFonts w:ascii="Calibri" w:hAnsi="Calibri" w:cs="Arial"/>
        </w:rPr>
        <w:t>A helyi védelem megszüntetésére akkor kerülhet sor, ha</w:t>
      </w:r>
    </w:p>
    <w:p w:rsidR="00F72F61" w:rsidRPr="00C52551" w:rsidRDefault="00F72F61" w:rsidP="00F72F61">
      <w:pPr>
        <w:pStyle w:val="cf0"/>
        <w:spacing w:before="0" w:beforeAutospacing="0" w:after="60" w:afterAutospacing="0" w:line="259" w:lineRule="auto"/>
        <w:ind w:left="851" w:hanging="425"/>
        <w:jc w:val="both"/>
        <w:rPr>
          <w:rFonts w:ascii="Calibri" w:hAnsi="Calibri" w:cs="Arial"/>
          <w:b/>
        </w:rPr>
      </w:pPr>
      <w:r w:rsidRPr="00C52551">
        <w:rPr>
          <w:rFonts w:ascii="Calibri" w:hAnsi="Calibri" w:cs="Arial"/>
          <w:b/>
        </w:rPr>
        <w:t>a)</w:t>
      </w:r>
      <w:r w:rsidRPr="00C52551">
        <w:rPr>
          <w:rFonts w:ascii="Calibri" w:hAnsi="Calibri" w:cs="Arial"/>
          <w:b/>
        </w:rPr>
        <w:tab/>
      </w:r>
      <w:r w:rsidRPr="00C52551">
        <w:rPr>
          <w:rFonts w:ascii="Calibri" w:hAnsi="Calibri" w:cs="Arial"/>
        </w:rPr>
        <w:t>a védetté nyilvánított helyi érték megsemmisül,</w:t>
      </w:r>
      <w:r w:rsidRPr="00C52551">
        <w:rPr>
          <w:rFonts w:ascii="Calibri" w:hAnsi="Calibri" w:cs="Arial"/>
          <w:b/>
        </w:rPr>
        <w:t xml:space="preserve"> </w:t>
      </w:r>
    </w:p>
    <w:p w:rsidR="00F72F61" w:rsidRPr="00C52551" w:rsidRDefault="00F72F61" w:rsidP="00F72F61">
      <w:pPr>
        <w:pStyle w:val="cf0"/>
        <w:spacing w:before="0" w:beforeAutospacing="0" w:after="60" w:afterAutospacing="0" w:line="259" w:lineRule="auto"/>
        <w:ind w:left="851" w:hanging="425"/>
        <w:jc w:val="both"/>
        <w:rPr>
          <w:rFonts w:ascii="Calibri" w:hAnsi="Calibri" w:cs="Arial"/>
          <w:b/>
        </w:rPr>
      </w:pPr>
      <w:r w:rsidRPr="00C52551">
        <w:rPr>
          <w:rFonts w:ascii="Calibri" w:hAnsi="Calibri" w:cs="Arial"/>
          <w:b/>
        </w:rPr>
        <w:t>b)</w:t>
      </w:r>
      <w:r w:rsidRPr="00C52551">
        <w:rPr>
          <w:rFonts w:ascii="Calibri" w:hAnsi="Calibri" w:cs="Arial"/>
          <w:b/>
        </w:rPr>
        <w:tab/>
      </w:r>
      <w:r w:rsidRPr="00C52551">
        <w:rPr>
          <w:rFonts w:ascii="Calibri" w:hAnsi="Calibri" w:cs="Arial"/>
        </w:rPr>
        <w:t>a védett terület, illetve egyedi érték a védelem alapját képező értékeit helyreállíthatatlanul elveszítette,</w:t>
      </w:r>
      <w:r w:rsidRPr="00C52551">
        <w:rPr>
          <w:rFonts w:ascii="Calibri" w:hAnsi="Calibri" w:cs="Arial"/>
          <w:b/>
        </w:rPr>
        <w:t xml:space="preserve"> </w:t>
      </w:r>
    </w:p>
    <w:p w:rsidR="00F72F61" w:rsidRPr="00C52551" w:rsidRDefault="00F72F61" w:rsidP="00F72F61">
      <w:pPr>
        <w:pStyle w:val="cf0"/>
        <w:spacing w:before="0" w:beforeAutospacing="0" w:after="60" w:afterAutospacing="0" w:line="259" w:lineRule="auto"/>
        <w:ind w:left="851" w:hanging="425"/>
        <w:jc w:val="both"/>
        <w:rPr>
          <w:rFonts w:ascii="Calibri" w:hAnsi="Calibri" w:cs="Arial"/>
          <w:b/>
        </w:rPr>
      </w:pPr>
      <w:r w:rsidRPr="00C52551">
        <w:rPr>
          <w:rFonts w:ascii="Calibri" w:hAnsi="Calibri" w:cs="Arial"/>
          <w:b/>
        </w:rPr>
        <w:t>c)</w:t>
      </w:r>
      <w:r w:rsidRPr="00C52551">
        <w:rPr>
          <w:rFonts w:ascii="Calibri" w:hAnsi="Calibri" w:cs="Arial"/>
          <w:b/>
        </w:rPr>
        <w:tab/>
      </w:r>
      <w:r w:rsidRPr="00C52551">
        <w:rPr>
          <w:rFonts w:ascii="Calibri" w:hAnsi="Calibri" w:cs="Arial"/>
        </w:rPr>
        <w:t>a védelem tárgya a védelemmel összefüggő szakmai ismérveknek az értékvédelmi szakvélemény szerint már nem felel meg,</w:t>
      </w:r>
    </w:p>
    <w:p w:rsidR="00F72F61" w:rsidRPr="006D6765" w:rsidRDefault="00F72F61" w:rsidP="00F72F61">
      <w:pPr>
        <w:pStyle w:val="cf0"/>
        <w:spacing w:before="0" w:beforeAutospacing="0" w:after="60" w:afterAutospacing="0" w:line="259" w:lineRule="auto"/>
        <w:ind w:left="851" w:hanging="425"/>
        <w:jc w:val="both"/>
        <w:rPr>
          <w:rFonts w:ascii="Calibri" w:hAnsi="Calibri" w:cs="Arial"/>
          <w:b/>
        </w:rPr>
      </w:pPr>
      <w:r w:rsidRPr="00C52551">
        <w:rPr>
          <w:rFonts w:ascii="Calibri" w:hAnsi="Calibri" w:cs="Arial"/>
          <w:b/>
        </w:rPr>
        <w:t>d)</w:t>
      </w:r>
      <w:r w:rsidRPr="00C52551">
        <w:rPr>
          <w:rFonts w:ascii="Calibri" w:hAnsi="Calibri" w:cs="Arial"/>
          <w:b/>
        </w:rPr>
        <w:tab/>
      </w:r>
      <w:r w:rsidRPr="00C52551">
        <w:rPr>
          <w:rFonts w:ascii="Calibri" w:hAnsi="Calibri" w:cs="Arial"/>
        </w:rPr>
        <w:t>a védett érték magasabb szintű védettséget kap. A helyi védelem az állami védelem hatályba lépésének napján külön intézkedés nélkül hatályát veszti.</w:t>
      </w:r>
    </w:p>
    <w:p w:rsidR="00670218" w:rsidRPr="00670218" w:rsidRDefault="00F72F61" w:rsidP="00670218">
      <w:pPr>
        <w:autoSpaceDE w:val="0"/>
        <w:autoSpaceDN w:val="0"/>
        <w:adjustRightInd w:val="0"/>
        <w:spacing w:after="60" w:line="259" w:lineRule="auto"/>
        <w:jc w:val="both"/>
        <w:rPr>
          <w:b/>
          <w:color w:val="000000"/>
          <w:sz w:val="24"/>
          <w:szCs w:val="24"/>
        </w:rPr>
      </w:pPr>
      <w:r w:rsidRPr="00F72F61">
        <w:rPr>
          <w:b/>
          <w:color w:val="000000"/>
          <w:sz w:val="24"/>
          <w:szCs w:val="24"/>
        </w:rPr>
        <w:t>(2)</w:t>
      </w:r>
      <w:r>
        <w:rPr>
          <w:color w:val="000000"/>
          <w:sz w:val="24"/>
          <w:szCs w:val="24"/>
        </w:rPr>
        <w:t xml:space="preserve"> </w:t>
      </w:r>
      <w:r w:rsidR="00670218" w:rsidRPr="00670218">
        <w:rPr>
          <w:color w:val="000000"/>
          <w:sz w:val="24"/>
          <w:szCs w:val="24"/>
        </w:rPr>
        <w:t>A helyi védelem megszüntetésének folyamata hivatalból indul.</w:t>
      </w:r>
    </w:p>
    <w:p w:rsidR="00670218" w:rsidRPr="001E4F78" w:rsidRDefault="00670218" w:rsidP="001E4F78">
      <w:pPr>
        <w:autoSpaceDE w:val="0"/>
        <w:autoSpaceDN w:val="0"/>
        <w:adjustRightInd w:val="0"/>
        <w:spacing w:after="60" w:line="259" w:lineRule="auto"/>
        <w:jc w:val="both"/>
        <w:rPr>
          <w:b/>
          <w:color w:val="000000"/>
          <w:sz w:val="24"/>
          <w:szCs w:val="24"/>
        </w:rPr>
      </w:pPr>
      <w:r w:rsidRPr="001E4F78">
        <w:rPr>
          <w:b/>
          <w:color w:val="000000"/>
          <w:sz w:val="24"/>
          <w:szCs w:val="24"/>
        </w:rPr>
        <w:t>(</w:t>
      </w:r>
      <w:r w:rsidR="00F72F61">
        <w:rPr>
          <w:b/>
          <w:color w:val="000000"/>
          <w:sz w:val="24"/>
          <w:szCs w:val="24"/>
        </w:rPr>
        <w:t>3</w:t>
      </w:r>
      <w:r w:rsidRPr="001E4F78">
        <w:rPr>
          <w:b/>
          <w:color w:val="000000"/>
          <w:sz w:val="24"/>
          <w:szCs w:val="24"/>
        </w:rPr>
        <w:t>)</w:t>
      </w:r>
      <w:r w:rsidR="001E4F78">
        <w:rPr>
          <w:b/>
          <w:color w:val="000000"/>
          <w:sz w:val="24"/>
          <w:szCs w:val="24"/>
        </w:rPr>
        <w:t xml:space="preserve"> </w:t>
      </w:r>
      <w:r w:rsidRPr="001E4F78">
        <w:rPr>
          <w:color w:val="000000"/>
          <w:sz w:val="24"/>
          <w:szCs w:val="24"/>
        </w:rPr>
        <w:t>A helyi védelem megszüntetésének folyamata az erre vonatkozó képviselő-testületi döntéssel indul, melyről értesíteni kell a védett érték tulajdonosát.</w:t>
      </w:r>
    </w:p>
    <w:p w:rsidR="00670218" w:rsidRPr="001E4F78" w:rsidRDefault="00670218" w:rsidP="001E4F78">
      <w:pPr>
        <w:autoSpaceDE w:val="0"/>
        <w:autoSpaceDN w:val="0"/>
        <w:adjustRightInd w:val="0"/>
        <w:spacing w:after="60" w:line="259" w:lineRule="auto"/>
        <w:jc w:val="both"/>
        <w:rPr>
          <w:color w:val="000000"/>
          <w:sz w:val="24"/>
          <w:szCs w:val="24"/>
        </w:rPr>
      </w:pPr>
      <w:r w:rsidRPr="001E4F78">
        <w:rPr>
          <w:b/>
          <w:color w:val="000000"/>
          <w:sz w:val="24"/>
          <w:szCs w:val="24"/>
        </w:rPr>
        <w:t>(</w:t>
      </w:r>
      <w:r w:rsidR="00F72F61">
        <w:rPr>
          <w:b/>
          <w:color w:val="000000"/>
          <w:sz w:val="24"/>
          <w:szCs w:val="24"/>
        </w:rPr>
        <w:t>4</w:t>
      </w:r>
      <w:r w:rsidRPr="001E4F78">
        <w:rPr>
          <w:b/>
          <w:color w:val="000000"/>
          <w:sz w:val="24"/>
          <w:szCs w:val="24"/>
        </w:rPr>
        <w:t>)</w:t>
      </w:r>
      <w:r w:rsidR="001E4F78">
        <w:rPr>
          <w:b/>
          <w:color w:val="000000"/>
          <w:sz w:val="24"/>
          <w:szCs w:val="24"/>
        </w:rPr>
        <w:t xml:space="preserve"> </w:t>
      </w:r>
      <w:r w:rsidRPr="001E4F78">
        <w:rPr>
          <w:color w:val="000000"/>
          <w:sz w:val="24"/>
          <w:szCs w:val="24"/>
        </w:rPr>
        <w:t>A védett érték tulajdonosa az értesítés kézhezvételétől számított 30 napon belül észrevételt tehet, véleményt nyilváníthat. Amennyiben a védett érték tulajdonosa a megadott határidőn belül írásban nem reagál, úgy egyetértőnek kell tekinteni.</w:t>
      </w:r>
    </w:p>
    <w:p w:rsidR="00670218" w:rsidRPr="001E4F78" w:rsidRDefault="00670218" w:rsidP="001E4F78">
      <w:pPr>
        <w:autoSpaceDE w:val="0"/>
        <w:autoSpaceDN w:val="0"/>
        <w:adjustRightInd w:val="0"/>
        <w:spacing w:after="60" w:line="259" w:lineRule="auto"/>
        <w:jc w:val="both"/>
        <w:rPr>
          <w:b/>
          <w:color w:val="000000"/>
          <w:sz w:val="24"/>
          <w:szCs w:val="24"/>
        </w:rPr>
      </w:pPr>
      <w:r w:rsidRPr="001E4F78">
        <w:rPr>
          <w:b/>
          <w:color w:val="000000"/>
          <w:sz w:val="24"/>
          <w:szCs w:val="24"/>
        </w:rPr>
        <w:t>(</w:t>
      </w:r>
      <w:r w:rsidR="00F72F61">
        <w:rPr>
          <w:b/>
          <w:color w:val="000000"/>
          <w:sz w:val="24"/>
          <w:szCs w:val="24"/>
        </w:rPr>
        <w:t>5</w:t>
      </w:r>
      <w:r w:rsidRPr="001E4F78">
        <w:rPr>
          <w:b/>
          <w:color w:val="000000"/>
          <w:sz w:val="24"/>
          <w:szCs w:val="24"/>
        </w:rPr>
        <w:t>)</w:t>
      </w:r>
      <w:r w:rsidR="001E4F78">
        <w:rPr>
          <w:b/>
          <w:color w:val="000000"/>
          <w:sz w:val="24"/>
          <w:szCs w:val="24"/>
        </w:rPr>
        <w:t xml:space="preserve"> </w:t>
      </w:r>
      <w:r w:rsidRPr="001E4F78">
        <w:rPr>
          <w:color w:val="000000"/>
          <w:sz w:val="24"/>
          <w:szCs w:val="24"/>
        </w:rPr>
        <w:t>Az egyetértő észrevétel, vélemény alapján a polgármester lefolytatja e rendelet módosításának a vonatkozó jogszabály szerinti véleményezési eljárását és amennyiben a védett érték műszaki állapota lehetővé teszi, szaktervezővel elkészítteti a védett érték felmérési- és fotódokumentációját.</w:t>
      </w:r>
    </w:p>
    <w:p w:rsidR="00670218" w:rsidRPr="006A44A0" w:rsidRDefault="00670218" w:rsidP="00670218">
      <w:pPr>
        <w:pStyle w:val="cf0"/>
        <w:spacing w:before="0" w:beforeAutospacing="0" w:after="0" w:afterAutospacing="0" w:line="259" w:lineRule="auto"/>
        <w:jc w:val="both"/>
        <w:rPr>
          <w:rFonts w:ascii="Calibri" w:hAnsi="Calibri" w:cs="Arial"/>
        </w:rPr>
      </w:pPr>
    </w:p>
    <w:p w:rsidR="00670218" w:rsidRPr="006A44A0" w:rsidRDefault="001E4F78" w:rsidP="00670218">
      <w:pPr>
        <w:pStyle w:val="cf0"/>
        <w:spacing w:before="0" w:beforeAutospacing="0" w:after="0" w:afterAutospacing="0" w:line="259" w:lineRule="auto"/>
        <w:jc w:val="both"/>
        <w:rPr>
          <w:rFonts w:ascii="Calibri" w:hAnsi="Calibri" w:cs="Arial"/>
        </w:rPr>
      </w:pPr>
      <w:r w:rsidRPr="001E4F78">
        <w:rPr>
          <w:rFonts w:ascii="Calibri" w:hAnsi="Calibri" w:cs="Arial"/>
          <w:b/>
        </w:rPr>
        <w:lastRenderedPageBreak/>
        <w:t>1</w:t>
      </w:r>
      <w:r w:rsidR="00F72F61">
        <w:rPr>
          <w:rFonts w:ascii="Calibri" w:hAnsi="Calibri" w:cs="Arial"/>
          <w:b/>
        </w:rPr>
        <w:t>2</w:t>
      </w:r>
      <w:r w:rsidRPr="001E4F78">
        <w:rPr>
          <w:rFonts w:ascii="Calibri" w:hAnsi="Calibri" w:cs="Arial"/>
          <w:b/>
        </w:rPr>
        <w:t>. §</w:t>
      </w:r>
      <w:r>
        <w:rPr>
          <w:rFonts w:ascii="Calibri" w:hAnsi="Calibri" w:cs="Arial"/>
        </w:rPr>
        <w:t xml:space="preserve"> </w:t>
      </w:r>
      <w:r w:rsidR="00670218" w:rsidRPr="006A44A0">
        <w:rPr>
          <w:rFonts w:ascii="Calibri" w:hAnsi="Calibri" w:cs="Arial"/>
        </w:rPr>
        <w:t xml:space="preserve">A helyi egyedi védelem megállapítása </w:t>
      </w:r>
      <w:r>
        <w:rPr>
          <w:rFonts w:ascii="Calibri" w:hAnsi="Calibri" w:cs="Arial"/>
        </w:rPr>
        <w:t xml:space="preserve">vagy megszüntetése </w:t>
      </w:r>
      <w:r w:rsidR="00670218" w:rsidRPr="006A44A0">
        <w:rPr>
          <w:rFonts w:ascii="Calibri" w:hAnsi="Calibri" w:cs="Arial"/>
        </w:rPr>
        <w:t>után, a hatálybalépéstől számított tizenöt napon belül az önkormányzat jegyzője az ingatlanügyi hatóságnál kezdeményezi a védelem jogi jellegeként való feljegyzését.</w:t>
      </w:r>
    </w:p>
    <w:p w:rsidR="00670218" w:rsidRPr="006A44A0" w:rsidRDefault="00670218" w:rsidP="00670218">
      <w:pPr>
        <w:pStyle w:val="cf0"/>
        <w:spacing w:before="0" w:beforeAutospacing="0" w:after="0" w:afterAutospacing="0" w:line="259" w:lineRule="auto"/>
        <w:jc w:val="both"/>
        <w:rPr>
          <w:rFonts w:ascii="Calibri" w:hAnsi="Calibri" w:cs="Arial"/>
        </w:rPr>
      </w:pPr>
    </w:p>
    <w:p w:rsidR="00670218" w:rsidRPr="00E961E8" w:rsidRDefault="00F72F61" w:rsidP="00E961E8">
      <w:pPr>
        <w:spacing w:after="60" w:line="259" w:lineRule="auto"/>
        <w:jc w:val="center"/>
        <w:rPr>
          <w:rFonts w:asciiTheme="minorHAnsi" w:hAnsiTheme="minorHAnsi"/>
          <w:b/>
          <w:bCs/>
          <w:sz w:val="24"/>
          <w:szCs w:val="24"/>
        </w:rPr>
      </w:pPr>
      <w:r>
        <w:rPr>
          <w:rFonts w:asciiTheme="minorHAnsi" w:hAnsiTheme="minorHAnsi"/>
          <w:b/>
          <w:bCs/>
          <w:sz w:val="24"/>
          <w:szCs w:val="24"/>
        </w:rPr>
        <w:t>10</w:t>
      </w:r>
      <w:r w:rsidR="00670218" w:rsidRPr="00E961E8">
        <w:rPr>
          <w:rFonts w:asciiTheme="minorHAnsi" w:hAnsiTheme="minorHAnsi"/>
          <w:b/>
          <w:bCs/>
          <w:sz w:val="24"/>
          <w:szCs w:val="24"/>
        </w:rPr>
        <w:t>. Helyi védelem és az országos védelem összefüggései</w:t>
      </w:r>
    </w:p>
    <w:p w:rsidR="00670218" w:rsidRPr="00E961E8" w:rsidRDefault="00E961E8" w:rsidP="00E961E8">
      <w:pPr>
        <w:autoSpaceDE w:val="0"/>
        <w:autoSpaceDN w:val="0"/>
        <w:adjustRightInd w:val="0"/>
        <w:spacing w:after="60" w:line="259" w:lineRule="auto"/>
        <w:jc w:val="both"/>
        <w:rPr>
          <w:color w:val="000000"/>
          <w:sz w:val="24"/>
          <w:szCs w:val="24"/>
        </w:rPr>
      </w:pPr>
      <w:r w:rsidRPr="00E961E8">
        <w:rPr>
          <w:b/>
          <w:color w:val="000000"/>
          <w:sz w:val="24"/>
          <w:szCs w:val="24"/>
        </w:rPr>
        <w:t>1</w:t>
      </w:r>
      <w:r w:rsidR="00F72F61">
        <w:rPr>
          <w:b/>
          <w:color w:val="000000"/>
          <w:sz w:val="24"/>
          <w:szCs w:val="24"/>
        </w:rPr>
        <w:t>3</w:t>
      </w:r>
      <w:r w:rsidRPr="00E961E8">
        <w:rPr>
          <w:b/>
          <w:color w:val="000000"/>
          <w:sz w:val="24"/>
          <w:szCs w:val="24"/>
        </w:rPr>
        <w:t>. § (1)</w:t>
      </w:r>
      <w:r>
        <w:rPr>
          <w:color w:val="000000"/>
          <w:sz w:val="24"/>
          <w:szCs w:val="24"/>
        </w:rPr>
        <w:t xml:space="preserve"> </w:t>
      </w:r>
      <w:r w:rsidR="00670218" w:rsidRPr="00E961E8">
        <w:rPr>
          <w:color w:val="000000"/>
          <w:sz w:val="24"/>
          <w:szCs w:val="24"/>
        </w:rPr>
        <w:t>Ha egy helyi védettség alatt álló értéket műemléki védettség alá helyeznek, annak helyi védettsége automatikusan megszűnik.</w:t>
      </w:r>
    </w:p>
    <w:p w:rsidR="00670218" w:rsidRPr="00E961E8" w:rsidRDefault="00E961E8" w:rsidP="00E961E8">
      <w:pPr>
        <w:autoSpaceDE w:val="0"/>
        <w:autoSpaceDN w:val="0"/>
        <w:adjustRightInd w:val="0"/>
        <w:spacing w:after="60" w:line="259" w:lineRule="auto"/>
        <w:jc w:val="both"/>
        <w:rPr>
          <w:color w:val="000000"/>
          <w:sz w:val="24"/>
          <w:szCs w:val="24"/>
        </w:rPr>
      </w:pPr>
      <w:r w:rsidRPr="00E961E8">
        <w:rPr>
          <w:b/>
          <w:color w:val="000000"/>
          <w:sz w:val="24"/>
          <w:szCs w:val="24"/>
        </w:rPr>
        <w:t>(2)</w:t>
      </w:r>
      <w:r>
        <w:rPr>
          <w:color w:val="000000"/>
          <w:sz w:val="24"/>
          <w:szCs w:val="24"/>
        </w:rPr>
        <w:t xml:space="preserve"> </w:t>
      </w:r>
      <w:r w:rsidR="00670218" w:rsidRPr="00E961E8">
        <w:rPr>
          <w:color w:val="000000"/>
          <w:sz w:val="24"/>
          <w:szCs w:val="24"/>
        </w:rPr>
        <w:t>Ha a védett érték műemléki védettsége megszűnik, az önkormányzat hivatala köteles megvizsgálni a helyi védettség alá helyezés lehetőségét.</w:t>
      </w:r>
    </w:p>
    <w:p w:rsidR="00670218" w:rsidRPr="00E961E8" w:rsidRDefault="00670218" w:rsidP="00E961E8">
      <w:pPr>
        <w:autoSpaceDE w:val="0"/>
        <w:autoSpaceDN w:val="0"/>
        <w:adjustRightInd w:val="0"/>
        <w:spacing w:after="60" w:line="259" w:lineRule="auto"/>
        <w:jc w:val="both"/>
        <w:rPr>
          <w:color w:val="000000"/>
          <w:sz w:val="24"/>
          <w:szCs w:val="24"/>
        </w:rPr>
      </w:pPr>
    </w:p>
    <w:p w:rsidR="00604636" w:rsidRPr="00E961E8" w:rsidRDefault="00164F24" w:rsidP="00066F2F">
      <w:pPr>
        <w:spacing w:after="60" w:line="259" w:lineRule="auto"/>
        <w:jc w:val="center"/>
        <w:rPr>
          <w:rFonts w:asciiTheme="minorHAnsi" w:hAnsiTheme="minorHAnsi"/>
          <w:b/>
          <w:bCs/>
          <w:sz w:val="24"/>
          <w:szCs w:val="24"/>
        </w:rPr>
      </w:pPr>
      <w:r>
        <w:rPr>
          <w:rFonts w:asciiTheme="minorHAnsi" w:hAnsiTheme="minorHAnsi"/>
          <w:b/>
          <w:bCs/>
          <w:sz w:val="24"/>
          <w:szCs w:val="24"/>
        </w:rPr>
        <w:t>1</w:t>
      </w:r>
      <w:r w:rsidR="00F72F61">
        <w:rPr>
          <w:rFonts w:asciiTheme="minorHAnsi" w:hAnsiTheme="minorHAnsi"/>
          <w:b/>
          <w:bCs/>
          <w:sz w:val="24"/>
          <w:szCs w:val="24"/>
        </w:rPr>
        <w:t>1</w:t>
      </w:r>
      <w:r w:rsidR="00604636" w:rsidRPr="00E961E8">
        <w:rPr>
          <w:rFonts w:asciiTheme="minorHAnsi" w:hAnsiTheme="minorHAnsi"/>
          <w:b/>
          <w:bCs/>
          <w:sz w:val="24"/>
          <w:szCs w:val="24"/>
        </w:rPr>
        <w:t>. A védett értékek nyilvántartása</w:t>
      </w:r>
    </w:p>
    <w:p w:rsidR="00604636" w:rsidRPr="0093372B" w:rsidRDefault="00066F2F" w:rsidP="00066F2F">
      <w:pPr>
        <w:pStyle w:val="cf0"/>
        <w:snapToGrid w:val="0"/>
        <w:spacing w:before="0" w:beforeAutospacing="0" w:after="60" w:afterAutospacing="0" w:line="259" w:lineRule="auto"/>
        <w:jc w:val="both"/>
        <w:rPr>
          <w:rFonts w:asciiTheme="minorHAnsi" w:hAnsiTheme="minorHAnsi" w:cs="Arial"/>
        </w:rPr>
      </w:pPr>
      <w:r>
        <w:rPr>
          <w:rFonts w:asciiTheme="minorHAnsi" w:hAnsiTheme="minorHAnsi" w:cs="Arial"/>
          <w:b/>
        </w:rPr>
        <w:t>1</w:t>
      </w:r>
      <w:r w:rsidR="00F72F61">
        <w:rPr>
          <w:rFonts w:asciiTheme="minorHAnsi" w:hAnsiTheme="minorHAnsi" w:cs="Arial"/>
          <w:b/>
        </w:rPr>
        <w:t>4</w:t>
      </w:r>
      <w:r w:rsidRPr="00066F2F">
        <w:rPr>
          <w:rFonts w:asciiTheme="minorHAnsi" w:hAnsiTheme="minorHAnsi" w:cs="Arial"/>
          <w:b/>
        </w:rPr>
        <w:t xml:space="preserve">. § </w:t>
      </w:r>
      <w:r w:rsidR="00604636" w:rsidRPr="0093372B">
        <w:rPr>
          <w:rFonts w:asciiTheme="minorHAnsi" w:hAnsiTheme="minorHAnsi" w:cs="Arial"/>
        </w:rPr>
        <w:t>A helyi védelem alatt álló értékről nyilvántartást kell vezetni, amelynek tartalmaznia kell: </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az érték megnevezését,</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helyszínrajzot,</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a védelem szakszerű, rövid indokolását,</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építészeti örökség esetén az eredeti tervdokumentáció másolatát vagy felmérési terveit (amennyiben rendelkezésre állnak),</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fotódokumentációt,</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a helyi védelem védettségi kategóriáját,</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 xml:space="preserve"> a védett érték pontos helyét (utca, házszám, helyrajzi szám),</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építészeti örökség esetén a védett érték rendeltetését és használatának módját,</w:t>
      </w:r>
    </w:p>
    <w:p w:rsidR="00604636" w:rsidRPr="0093372B" w:rsidRDefault="00604636" w:rsidP="00B8483B">
      <w:pPr>
        <w:pStyle w:val="cf0"/>
        <w:numPr>
          <w:ilvl w:val="1"/>
          <w:numId w:val="14"/>
        </w:numPr>
        <w:snapToGrid w:val="0"/>
        <w:spacing w:before="0" w:beforeAutospacing="0" w:after="60" w:afterAutospacing="0" w:line="259" w:lineRule="auto"/>
        <w:ind w:left="851" w:hanging="284"/>
        <w:jc w:val="both"/>
        <w:rPr>
          <w:rFonts w:asciiTheme="minorHAnsi" w:hAnsiTheme="minorHAnsi" w:cs="Arial"/>
        </w:rPr>
      </w:pPr>
      <w:r w:rsidRPr="0093372B">
        <w:rPr>
          <w:rFonts w:asciiTheme="minorHAnsi" w:hAnsiTheme="minorHAnsi" w:cs="Arial"/>
        </w:rPr>
        <w:t>a védelem elrendelését tartalmazó döntés jóváhagyásának dátumát és hatálybalépésének időpontját.</w:t>
      </w:r>
    </w:p>
    <w:p w:rsidR="00604636" w:rsidRPr="0093372B" w:rsidRDefault="00604636" w:rsidP="00066F2F">
      <w:pPr>
        <w:pStyle w:val="Szvegtrzs"/>
        <w:spacing w:after="60" w:line="259" w:lineRule="auto"/>
        <w:jc w:val="center"/>
        <w:rPr>
          <w:rFonts w:asciiTheme="minorHAnsi" w:hAnsiTheme="minorHAnsi"/>
          <w:b/>
          <w:caps/>
        </w:rPr>
      </w:pPr>
    </w:p>
    <w:p w:rsidR="00604636" w:rsidRPr="0093372B" w:rsidRDefault="00D45747" w:rsidP="000975F4">
      <w:pPr>
        <w:spacing w:after="60" w:line="259" w:lineRule="auto"/>
        <w:jc w:val="center"/>
        <w:rPr>
          <w:rFonts w:asciiTheme="minorHAnsi" w:hAnsiTheme="minorHAnsi"/>
          <w:b/>
          <w:bCs/>
          <w:sz w:val="24"/>
          <w:szCs w:val="24"/>
        </w:rPr>
      </w:pPr>
      <w:r w:rsidRPr="0093372B">
        <w:rPr>
          <w:rFonts w:asciiTheme="minorHAnsi" w:hAnsiTheme="minorHAnsi"/>
          <w:b/>
          <w:bCs/>
          <w:sz w:val="24"/>
          <w:szCs w:val="24"/>
        </w:rPr>
        <w:t>1</w:t>
      </w:r>
      <w:r w:rsidR="00F72F61">
        <w:rPr>
          <w:rFonts w:asciiTheme="minorHAnsi" w:hAnsiTheme="minorHAnsi"/>
          <w:b/>
          <w:bCs/>
          <w:sz w:val="24"/>
          <w:szCs w:val="24"/>
        </w:rPr>
        <w:t>2</w:t>
      </w:r>
      <w:r w:rsidR="00604636" w:rsidRPr="0093372B">
        <w:rPr>
          <w:rFonts w:asciiTheme="minorHAnsi" w:hAnsiTheme="minorHAnsi"/>
          <w:b/>
          <w:bCs/>
          <w:sz w:val="24"/>
          <w:szCs w:val="24"/>
        </w:rPr>
        <w:t>. Az egyedi védelemhez kapcsolódó korlátozások, tulajdonosi kötelezettségek</w:t>
      </w:r>
    </w:p>
    <w:p w:rsidR="00604636" w:rsidRPr="0093372B" w:rsidRDefault="000975F4" w:rsidP="000975F4">
      <w:pPr>
        <w:pStyle w:val="cf0"/>
        <w:spacing w:before="0" w:beforeAutospacing="0" w:after="60" w:afterAutospacing="0" w:line="259" w:lineRule="auto"/>
        <w:ind w:left="66"/>
        <w:jc w:val="both"/>
        <w:rPr>
          <w:rFonts w:asciiTheme="minorHAnsi" w:hAnsiTheme="minorHAnsi" w:cs="Arial"/>
        </w:rPr>
      </w:pPr>
      <w:r>
        <w:rPr>
          <w:rFonts w:asciiTheme="minorHAnsi" w:hAnsiTheme="minorHAnsi" w:cs="Arial"/>
          <w:b/>
        </w:rPr>
        <w:t>1</w:t>
      </w:r>
      <w:r w:rsidR="00F72F61">
        <w:rPr>
          <w:rFonts w:asciiTheme="minorHAnsi" w:hAnsiTheme="minorHAnsi" w:cs="Arial"/>
          <w:b/>
        </w:rPr>
        <w:t>5</w:t>
      </w:r>
      <w:r w:rsidRPr="00066F2F">
        <w:rPr>
          <w:rFonts w:asciiTheme="minorHAnsi" w:hAnsiTheme="minorHAnsi" w:cs="Arial"/>
          <w:b/>
        </w:rPr>
        <w:t xml:space="preserve">. § (1) </w:t>
      </w:r>
      <w:r w:rsidR="00604636" w:rsidRPr="0093372B">
        <w:rPr>
          <w:rFonts w:asciiTheme="minorHAnsi" w:hAnsiTheme="minorHAnsi" w:cs="Arial"/>
          <w:bCs/>
        </w:rPr>
        <w:t>Az építészeti örökség</w:t>
      </w:r>
      <w:r w:rsidR="00604636" w:rsidRPr="0093372B">
        <w:rPr>
          <w:rFonts w:asciiTheme="minorHAnsi" w:hAnsiTheme="minorHAnsi" w:cs="Arial"/>
        </w:rPr>
        <w:t xml:space="preserve"> esetén az értékleltárba felvett értéket fizikai valójában kell megőrizni, valamint előnyben kell részesíteni az ezt elősegítő, az eredeti alkotóanyag, szerkezet, forma megőrzését biztosító, állagjavító konzerváló eljárásokat, a restaurálást, valamint a hagyományos építészeti-műszaki megoldásokat.</w:t>
      </w:r>
    </w:p>
    <w:p w:rsidR="00604636" w:rsidRPr="0093372B" w:rsidRDefault="000975F4" w:rsidP="000975F4">
      <w:pPr>
        <w:pStyle w:val="cf0"/>
        <w:spacing w:before="0" w:beforeAutospacing="0" w:after="60" w:afterAutospacing="0" w:line="259" w:lineRule="auto"/>
        <w:ind w:left="66"/>
        <w:jc w:val="both"/>
        <w:rPr>
          <w:rFonts w:asciiTheme="minorHAnsi" w:hAnsiTheme="minorHAnsi" w:cs="Arial"/>
        </w:rPr>
      </w:pPr>
      <w:r w:rsidRPr="00066F2F">
        <w:rPr>
          <w:rFonts w:asciiTheme="minorHAnsi" w:hAnsiTheme="minorHAnsi" w:cs="Arial"/>
          <w:b/>
        </w:rPr>
        <w:t>(2)</w:t>
      </w:r>
      <w:r>
        <w:rPr>
          <w:rFonts w:asciiTheme="minorHAnsi" w:hAnsiTheme="minorHAnsi" w:cs="Arial"/>
        </w:rPr>
        <w:t xml:space="preserve"> </w:t>
      </w:r>
      <w:r w:rsidR="00604636" w:rsidRPr="0093372B">
        <w:rPr>
          <w:rFonts w:asciiTheme="minorHAnsi" w:hAnsiTheme="minorHAnsi" w:cs="Arial"/>
        </w:rPr>
        <w:t>Az építészeti örökség védett értékeit - az (1) bekezdésben meghatározottakon túl - anyagi és eszmei értékei összefüggéseire tekintettel hitelesen és meghatározó módon érvényre kell juttatni.</w:t>
      </w:r>
    </w:p>
    <w:p w:rsidR="00604636" w:rsidRPr="0093372B" w:rsidRDefault="000975F4" w:rsidP="000975F4">
      <w:pPr>
        <w:pStyle w:val="cf0"/>
        <w:spacing w:before="0" w:beforeAutospacing="0" w:after="60" w:afterAutospacing="0" w:line="259" w:lineRule="auto"/>
        <w:ind w:left="66"/>
        <w:jc w:val="both"/>
        <w:rPr>
          <w:rFonts w:asciiTheme="minorHAnsi" w:hAnsiTheme="minorHAnsi" w:cs="Arial"/>
        </w:rPr>
      </w:pPr>
      <w:r>
        <w:rPr>
          <w:rFonts w:asciiTheme="minorHAnsi" w:hAnsiTheme="minorHAnsi" w:cs="Arial"/>
          <w:b/>
        </w:rPr>
        <w:t>(3</w:t>
      </w:r>
      <w:r w:rsidRPr="00066F2F">
        <w:rPr>
          <w:rFonts w:asciiTheme="minorHAnsi" w:hAnsiTheme="minorHAnsi" w:cs="Arial"/>
          <w:b/>
        </w:rPr>
        <w:t>)</w:t>
      </w:r>
      <w:r>
        <w:rPr>
          <w:rFonts w:asciiTheme="minorHAnsi" w:hAnsiTheme="minorHAnsi" w:cs="Arial"/>
        </w:rPr>
        <w:t xml:space="preserve"> </w:t>
      </w:r>
      <w:r w:rsidR="00604636" w:rsidRPr="0093372B">
        <w:rPr>
          <w:rFonts w:asciiTheme="minorHAnsi" w:hAnsiTheme="minorHAnsi" w:cs="Arial"/>
        </w:rPr>
        <w:t>A műszaki, gazdaságossági és funkcionális szempontból egyenértékű beavatkozások közül előnyben kell részesíteni az építészeti örökség fennmaradását szolgáló és visszafordítható megoldásokat.</w:t>
      </w:r>
    </w:p>
    <w:p w:rsidR="00604636" w:rsidRPr="0093372B" w:rsidRDefault="000975F4" w:rsidP="000975F4">
      <w:pPr>
        <w:pStyle w:val="cf0"/>
        <w:spacing w:before="0" w:beforeAutospacing="0" w:after="60" w:afterAutospacing="0" w:line="259" w:lineRule="auto"/>
        <w:ind w:left="66"/>
        <w:jc w:val="both"/>
        <w:rPr>
          <w:rFonts w:asciiTheme="minorHAnsi" w:hAnsiTheme="minorHAnsi" w:cs="Arial"/>
        </w:rPr>
      </w:pPr>
      <w:r>
        <w:rPr>
          <w:rFonts w:asciiTheme="minorHAnsi" w:hAnsiTheme="minorHAnsi" w:cs="Arial"/>
          <w:b/>
        </w:rPr>
        <w:t>(4</w:t>
      </w:r>
      <w:r w:rsidRPr="00066F2F">
        <w:rPr>
          <w:rFonts w:asciiTheme="minorHAnsi" w:hAnsiTheme="minorHAnsi" w:cs="Arial"/>
          <w:b/>
        </w:rPr>
        <w:t>)</w:t>
      </w:r>
      <w:r>
        <w:rPr>
          <w:rFonts w:asciiTheme="minorHAnsi" w:hAnsiTheme="minorHAnsi" w:cs="Arial"/>
        </w:rPr>
        <w:t xml:space="preserve"> </w:t>
      </w:r>
      <w:r w:rsidR="00604636" w:rsidRPr="0093372B">
        <w:rPr>
          <w:rFonts w:asciiTheme="minorHAnsi" w:hAnsiTheme="minorHAnsi" w:cs="Arial"/>
        </w:rPr>
        <w:t xml:space="preserve">Az építészeti örökség jó karbantartása keretében a védett érték fizikai sérülésével, roncsolásával, továbbá a védett érték megjelenésének megváltoztatásával nem járó tevékenységeket előnyben kell részesíteni. </w:t>
      </w:r>
    </w:p>
    <w:p w:rsidR="00604636" w:rsidRPr="0093372B" w:rsidRDefault="000975F4" w:rsidP="000975F4">
      <w:pPr>
        <w:pStyle w:val="cf0"/>
        <w:spacing w:before="0" w:beforeAutospacing="0" w:after="60" w:afterAutospacing="0" w:line="259" w:lineRule="auto"/>
        <w:ind w:left="66"/>
        <w:jc w:val="both"/>
        <w:rPr>
          <w:rFonts w:asciiTheme="minorHAnsi" w:hAnsiTheme="minorHAnsi" w:cs="Arial"/>
        </w:rPr>
      </w:pPr>
      <w:r>
        <w:rPr>
          <w:rFonts w:asciiTheme="minorHAnsi" w:hAnsiTheme="minorHAnsi" w:cs="Arial"/>
          <w:b/>
        </w:rPr>
        <w:t>(5</w:t>
      </w:r>
      <w:r w:rsidRPr="00066F2F">
        <w:rPr>
          <w:rFonts w:asciiTheme="minorHAnsi" w:hAnsiTheme="minorHAnsi" w:cs="Arial"/>
          <w:b/>
        </w:rPr>
        <w:t>)</w:t>
      </w:r>
      <w:r>
        <w:rPr>
          <w:rFonts w:asciiTheme="minorHAnsi" w:hAnsiTheme="minorHAnsi" w:cs="Arial"/>
        </w:rPr>
        <w:t xml:space="preserve"> </w:t>
      </w:r>
      <w:r w:rsidR="00604636" w:rsidRPr="0093372B">
        <w:rPr>
          <w:rFonts w:asciiTheme="minorHAnsi" w:hAnsiTheme="minorHAnsi" w:cs="Arial"/>
        </w:rPr>
        <w:t xml:space="preserve">Az építészeti örökséghez történő hozzáépítés, vagy az építészeti örökség telkén új építmény, építményrész építése a védett érték fennmaradását, érvényesülését, hitelességét </w:t>
      </w:r>
      <w:r w:rsidR="00604636" w:rsidRPr="0093372B">
        <w:rPr>
          <w:rFonts w:asciiTheme="minorHAnsi" w:hAnsiTheme="minorHAnsi" w:cs="Arial"/>
        </w:rPr>
        <w:lastRenderedPageBreak/>
        <w:t>nem sértheti, illetve gondosan mérlegelt kompromisszum árán csak a legkisebb kárt szenvedheti.</w:t>
      </w:r>
    </w:p>
    <w:p w:rsidR="00604636" w:rsidRPr="0093372B" w:rsidRDefault="000975F4" w:rsidP="000975F4">
      <w:pPr>
        <w:pStyle w:val="cf0"/>
        <w:spacing w:before="0" w:beforeAutospacing="0" w:after="60" w:afterAutospacing="0" w:line="259" w:lineRule="auto"/>
        <w:ind w:left="66"/>
        <w:jc w:val="both"/>
        <w:rPr>
          <w:rFonts w:asciiTheme="minorHAnsi" w:hAnsiTheme="minorHAnsi" w:cs="Arial"/>
        </w:rPr>
      </w:pPr>
      <w:r>
        <w:rPr>
          <w:rFonts w:asciiTheme="minorHAnsi" w:hAnsiTheme="minorHAnsi" w:cs="Arial"/>
          <w:b/>
        </w:rPr>
        <w:t>(6</w:t>
      </w:r>
      <w:r w:rsidRPr="00066F2F">
        <w:rPr>
          <w:rFonts w:asciiTheme="minorHAnsi" w:hAnsiTheme="minorHAnsi" w:cs="Arial"/>
          <w:b/>
        </w:rPr>
        <w:t>)</w:t>
      </w:r>
      <w:r>
        <w:rPr>
          <w:rFonts w:asciiTheme="minorHAnsi" w:hAnsiTheme="minorHAnsi" w:cs="Arial"/>
        </w:rPr>
        <w:t xml:space="preserve"> </w:t>
      </w:r>
      <w:r w:rsidR="00604636" w:rsidRPr="0093372B">
        <w:rPr>
          <w:rFonts w:asciiTheme="minorHAnsi" w:hAnsiTheme="minorHAnsi" w:cs="Arial"/>
        </w:rPr>
        <w:t>Az építészeti örökség bővítése az épület mögött, fésűs beépítés esetén az oldalhatár mentén hosszirányban, illetve ha a telekszélesség lehetővé teszi, udvari keresztszárnnyal is lehetséges az utcai homlokzattól legalább 10 méterrel hátrahúzva. A keresztszárny szélessége a főépület szélességét nem haladhatja meg és csak azzal azonos hajlásszögű és anyagú, szimmetrikus nyeregtetővel fedhető.</w:t>
      </w:r>
    </w:p>
    <w:p w:rsidR="00604636" w:rsidRPr="0093372B" w:rsidRDefault="000975F4" w:rsidP="000975F4">
      <w:pPr>
        <w:pStyle w:val="cf0"/>
        <w:snapToGrid w:val="0"/>
        <w:spacing w:before="0" w:beforeAutospacing="0" w:after="60" w:afterAutospacing="0" w:line="259" w:lineRule="auto"/>
        <w:ind w:left="66"/>
        <w:jc w:val="both"/>
        <w:rPr>
          <w:rFonts w:asciiTheme="minorHAnsi" w:hAnsiTheme="minorHAnsi" w:cs="Arial"/>
        </w:rPr>
      </w:pPr>
      <w:r>
        <w:rPr>
          <w:rFonts w:asciiTheme="minorHAnsi" w:hAnsiTheme="minorHAnsi" w:cs="Arial"/>
          <w:b/>
        </w:rPr>
        <w:t>(7</w:t>
      </w:r>
      <w:r w:rsidRPr="00066F2F">
        <w:rPr>
          <w:rFonts w:asciiTheme="minorHAnsi" w:hAnsiTheme="minorHAnsi" w:cs="Arial"/>
          <w:b/>
        </w:rPr>
        <w:t>)</w:t>
      </w:r>
      <w:r>
        <w:rPr>
          <w:rFonts w:asciiTheme="minorHAnsi" w:hAnsiTheme="minorHAnsi" w:cs="Arial"/>
        </w:rPr>
        <w:t xml:space="preserve"> </w:t>
      </w:r>
      <w:r w:rsidR="00604636" w:rsidRPr="0093372B">
        <w:rPr>
          <w:rFonts w:asciiTheme="minorHAnsi" w:hAnsiTheme="minorHAnsi" w:cs="Arial"/>
        </w:rPr>
        <w:t>Az építészeti örökségen végzett építési tevékenység esetén a hagyományos homlokzati és tömegarányok, párkány- és gerincmagasságok, nyílásrendek, a nyílások osztása a homlokzati tagozatok megőrzendők.</w:t>
      </w:r>
    </w:p>
    <w:p w:rsidR="00604636" w:rsidRPr="0093372B" w:rsidRDefault="000975F4" w:rsidP="000975F4">
      <w:pPr>
        <w:pStyle w:val="cf0"/>
        <w:snapToGrid w:val="0"/>
        <w:spacing w:before="0" w:beforeAutospacing="0" w:after="60" w:afterAutospacing="0" w:line="259" w:lineRule="auto"/>
        <w:ind w:left="66"/>
        <w:jc w:val="both"/>
        <w:rPr>
          <w:rFonts w:asciiTheme="minorHAnsi" w:hAnsiTheme="minorHAnsi" w:cs="Arial"/>
        </w:rPr>
      </w:pPr>
      <w:r>
        <w:rPr>
          <w:rFonts w:asciiTheme="minorHAnsi" w:hAnsiTheme="minorHAnsi" w:cs="Arial"/>
          <w:b/>
        </w:rPr>
        <w:t>(8</w:t>
      </w:r>
      <w:r w:rsidRPr="00066F2F">
        <w:rPr>
          <w:rFonts w:asciiTheme="minorHAnsi" w:hAnsiTheme="minorHAnsi" w:cs="Arial"/>
          <w:b/>
        </w:rPr>
        <w:t>)</w:t>
      </w:r>
      <w:r>
        <w:rPr>
          <w:rFonts w:asciiTheme="minorHAnsi" w:hAnsiTheme="minorHAnsi" w:cs="Arial"/>
        </w:rPr>
        <w:t xml:space="preserve"> </w:t>
      </w:r>
      <w:r w:rsidR="00604636" w:rsidRPr="0093372B">
        <w:rPr>
          <w:rFonts w:asciiTheme="minorHAnsi" w:hAnsiTheme="minorHAnsi" w:cs="Arial"/>
        </w:rPr>
        <w:t>Az építészeti örökség bontására csak a műszaki és erkölcsi avultság beálltával kerülhet sor, az építészeti örökség felmérési- és fotódokumentációjának elkészítését, valamint a védettség megszüntetését követően. A felmérési- és fotódokumentáció a védettséget megszüntető döntés melléklete.</w:t>
      </w:r>
    </w:p>
    <w:p w:rsidR="00F72F61" w:rsidRDefault="00F72F61" w:rsidP="00066F2F">
      <w:pPr>
        <w:spacing w:after="60" w:line="259" w:lineRule="auto"/>
        <w:jc w:val="center"/>
        <w:rPr>
          <w:rFonts w:asciiTheme="minorHAnsi" w:hAnsiTheme="minorHAnsi"/>
          <w:b/>
          <w:bCs/>
          <w:sz w:val="24"/>
          <w:szCs w:val="24"/>
        </w:rPr>
      </w:pPr>
    </w:p>
    <w:p w:rsidR="00F81C88" w:rsidRPr="00DE336A" w:rsidRDefault="00E117B8" w:rsidP="00066F2F">
      <w:pPr>
        <w:spacing w:after="60" w:line="259" w:lineRule="auto"/>
        <w:jc w:val="center"/>
        <w:rPr>
          <w:rFonts w:asciiTheme="minorHAnsi" w:hAnsiTheme="minorHAnsi"/>
          <w:b/>
          <w:bCs/>
          <w:sz w:val="24"/>
          <w:szCs w:val="24"/>
        </w:rPr>
      </w:pPr>
      <w:r w:rsidRPr="00DE336A">
        <w:rPr>
          <w:rFonts w:asciiTheme="minorHAnsi" w:hAnsiTheme="minorHAnsi"/>
          <w:b/>
          <w:bCs/>
          <w:sz w:val="24"/>
          <w:szCs w:val="24"/>
        </w:rPr>
        <w:t>III. FEJEZET</w:t>
      </w:r>
    </w:p>
    <w:p w:rsidR="00F81C88" w:rsidRPr="0093372B" w:rsidRDefault="00F81C88" w:rsidP="00066F2F">
      <w:pPr>
        <w:spacing w:after="60" w:line="259" w:lineRule="auto"/>
        <w:jc w:val="center"/>
        <w:rPr>
          <w:rFonts w:asciiTheme="minorHAnsi" w:hAnsiTheme="minorHAnsi"/>
          <w:b/>
          <w:bCs/>
          <w:sz w:val="24"/>
          <w:szCs w:val="24"/>
        </w:rPr>
      </w:pPr>
      <w:r w:rsidRPr="00DE336A">
        <w:rPr>
          <w:rFonts w:asciiTheme="minorHAnsi" w:hAnsiTheme="minorHAnsi"/>
          <w:b/>
          <w:bCs/>
          <w:sz w:val="24"/>
          <w:szCs w:val="24"/>
        </w:rPr>
        <w:t>TELEPÜLÉSKÉPI SZEMPONTBÓL MEGHATÁROZÓ TERÜLETEK</w:t>
      </w:r>
    </w:p>
    <w:p w:rsidR="00F81C88" w:rsidRPr="0093372B" w:rsidRDefault="00F81C88" w:rsidP="00066F2F">
      <w:pPr>
        <w:spacing w:after="60" w:line="259" w:lineRule="auto"/>
        <w:jc w:val="both"/>
        <w:rPr>
          <w:rFonts w:asciiTheme="minorHAnsi" w:hAnsiTheme="minorHAnsi"/>
          <w:sz w:val="24"/>
          <w:szCs w:val="24"/>
        </w:rPr>
      </w:pPr>
    </w:p>
    <w:p w:rsidR="00F81C88" w:rsidRPr="00DE336A" w:rsidRDefault="006B2E49" w:rsidP="00066F2F">
      <w:pPr>
        <w:spacing w:after="60" w:line="259" w:lineRule="auto"/>
        <w:jc w:val="both"/>
        <w:rPr>
          <w:rFonts w:asciiTheme="minorHAnsi" w:hAnsiTheme="minorHAnsi"/>
          <w:sz w:val="24"/>
          <w:szCs w:val="24"/>
        </w:rPr>
      </w:pPr>
      <w:r w:rsidRPr="0093372B">
        <w:rPr>
          <w:rFonts w:asciiTheme="minorHAnsi" w:hAnsiTheme="minorHAnsi"/>
          <w:b/>
          <w:bCs/>
          <w:sz w:val="24"/>
          <w:szCs w:val="24"/>
        </w:rPr>
        <w:t>1</w:t>
      </w:r>
      <w:r w:rsidR="00F72F61">
        <w:rPr>
          <w:rFonts w:asciiTheme="minorHAnsi" w:hAnsiTheme="minorHAnsi"/>
          <w:b/>
          <w:bCs/>
          <w:sz w:val="24"/>
          <w:szCs w:val="24"/>
        </w:rPr>
        <w:t>6</w:t>
      </w:r>
      <w:r w:rsidR="00F81C88" w:rsidRPr="0093372B">
        <w:rPr>
          <w:rFonts w:asciiTheme="minorHAnsi" w:hAnsiTheme="minorHAnsi"/>
          <w:b/>
          <w:bCs/>
          <w:sz w:val="24"/>
          <w:szCs w:val="24"/>
        </w:rPr>
        <w:t>. § (1)</w:t>
      </w:r>
      <w:r w:rsidR="000E15A1" w:rsidRPr="0093372B">
        <w:rPr>
          <w:rFonts w:asciiTheme="minorHAnsi" w:hAnsiTheme="minorHAnsi"/>
          <w:sz w:val="24"/>
          <w:szCs w:val="24"/>
        </w:rPr>
        <w:t xml:space="preserve"> </w:t>
      </w:r>
      <w:r w:rsidR="00F81C88" w:rsidRPr="0093372B">
        <w:rPr>
          <w:rFonts w:asciiTheme="minorHAnsi" w:hAnsiTheme="minorHAnsi"/>
          <w:sz w:val="24"/>
          <w:szCs w:val="24"/>
        </w:rPr>
        <w:t xml:space="preserve">A településszerkezet, településkarakter, tájképi elem és egyéb helyi adottság alapján a településképi szempontból </w:t>
      </w:r>
      <w:r w:rsidR="00F445EA" w:rsidRPr="0093372B">
        <w:rPr>
          <w:rFonts w:asciiTheme="minorHAnsi" w:hAnsiTheme="minorHAnsi"/>
          <w:sz w:val="24"/>
          <w:szCs w:val="24"/>
        </w:rPr>
        <w:t>meghatározó</w:t>
      </w:r>
      <w:r w:rsidR="00F81C88" w:rsidRPr="0093372B">
        <w:rPr>
          <w:rFonts w:asciiTheme="minorHAnsi" w:hAnsiTheme="minorHAnsi"/>
          <w:sz w:val="24"/>
          <w:szCs w:val="24"/>
        </w:rPr>
        <w:t xml:space="preserve"> területek térképi lehatárolását </w:t>
      </w:r>
      <w:r w:rsidR="00820E4D" w:rsidRPr="0093372B">
        <w:rPr>
          <w:rFonts w:asciiTheme="minorHAnsi" w:hAnsiTheme="minorHAnsi"/>
          <w:sz w:val="24"/>
          <w:szCs w:val="24"/>
        </w:rPr>
        <w:t>e rendelet</w:t>
      </w:r>
      <w:r w:rsidR="00F81C88" w:rsidRPr="0093372B">
        <w:rPr>
          <w:rFonts w:asciiTheme="minorHAnsi" w:hAnsiTheme="minorHAnsi"/>
          <w:sz w:val="24"/>
          <w:szCs w:val="24"/>
        </w:rPr>
        <w:t xml:space="preserve"> </w:t>
      </w:r>
      <w:r w:rsidR="004670D6" w:rsidRPr="00DE336A">
        <w:rPr>
          <w:rFonts w:asciiTheme="minorHAnsi" w:hAnsiTheme="minorHAnsi"/>
          <w:sz w:val="24"/>
          <w:szCs w:val="24"/>
        </w:rPr>
        <w:t>1</w:t>
      </w:r>
      <w:r w:rsidR="00F81C88" w:rsidRPr="00DE336A">
        <w:rPr>
          <w:rFonts w:asciiTheme="minorHAnsi" w:hAnsiTheme="minorHAnsi"/>
          <w:sz w:val="24"/>
          <w:szCs w:val="24"/>
        </w:rPr>
        <w:t xml:space="preserve">. melléklete </w:t>
      </w:r>
      <w:r w:rsidR="00F445EA" w:rsidRPr="00DE336A">
        <w:rPr>
          <w:rFonts w:asciiTheme="minorHAnsi" w:hAnsiTheme="minorHAnsi"/>
          <w:sz w:val="24"/>
          <w:szCs w:val="24"/>
        </w:rPr>
        <w:t>szerint:</w:t>
      </w:r>
    </w:p>
    <w:p w:rsidR="004049A7" w:rsidRPr="00DE336A" w:rsidRDefault="00DE336A" w:rsidP="000C3DDE">
      <w:pPr>
        <w:pStyle w:val="Listaszerbekezds"/>
        <w:numPr>
          <w:ilvl w:val="0"/>
          <w:numId w:val="7"/>
        </w:numPr>
        <w:spacing w:after="60" w:line="259" w:lineRule="auto"/>
        <w:ind w:left="714" w:hanging="357"/>
        <w:contextualSpacing w:val="0"/>
        <w:jc w:val="both"/>
        <w:rPr>
          <w:rFonts w:asciiTheme="minorHAnsi" w:hAnsiTheme="minorHAnsi" w:cs="Arial"/>
          <w:b/>
          <w:bCs/>
          <w:sz w:val="24"/>
          <w:szCs w:val="24"/>
        </w:rPr>
      </w:pPr>
      <w:r w:rsidRPr="00DE336A">
        <w:rPr>
          <w:rFonts w:asciiTheme="minorHAnsi" w:hAnsiTheme="minorHAnsi" w:cs="Arial"/>
          <w:sz w:val="24"/>
          <w:szCs w:val="24"/>
        </w:rPr>
        <w:t>hagyományos</w:t>
      </w:r>
      <w:r w:rsidR="00A40DE8" w:rsidRPr="00DE336A">
        <w:rPr>
          <w:rFonts w:asciiTheme="minorHAnsi" w:hAnsiTheme="minorHAnsi" w:cs="Arial"/>
          <w:sz w:val="24"/>
          <w:szCs w:val="24"/>
        </w:rPr>
        <w:t xml:space="preserve"> karakter</w:t>
      </w:r>
      <w:r w:rsidR="00F445EA" w:rsidRPr="00DE336A">
        <w:rPr>
          <w:rFonts w:asciiTheme="minorHAnsi" w:hAnsiTheme="minorHAnsi" w:cs="Arial"/>
          <w:sz w:val="24"/>
          <w:szCs w:val="24"/>
        </w:rPr>
        <w:t>,</w:t>
      </w:r>
    </w:p>
    <w:p w:rsidR="00F445EA" w:rsidRPr="00DE336A" w:rsidRDefault="00DE336A" w:rsidP="000C3DDE">
      <w:pPr>
        <w:pStyle w:val="Listaszerbekezds"/>
        <w:numPr>
          <w:ilvl w:val="0"/>
          <w:numId w:val="7"/>
        </w:numPr>
        <w:spacing w:after="60" w:line="259" w:lineRule="auto"/>
        <w:ind w:left="714" w:hanging="357"/>
        <w:contextualSpacing w:val="0"/>
        <w:jc w:val="both"/>
        <w:rPr>
          <w:rFonts w:asciiTheme="minorHAnsi" w:hAnsiTheme="minorHAnsi" w:cs="Arial"/>
          <w:bCs/>
          <w:sz w:val="24"/>
          <w:szCs w:val="24"/>
        </w:rPr>
      </w:pPr>
      <w:r w:rsidRPr="00DE336A">
        <w:rPr>
          <w:rFonts w:asciiTheme="minorHAnsi" w:hAnsiTheme="minorHAnsi" w:cs="Arial"/>
          <w:bCs/>
          <w:sz w:val="24"/>
          <w:szCs w:val="24"/>
        </w:rPr>
        <w:t>kiskert</w:t>
      </w:r>
      <w:r w:rsidR="00F445EA" w:rsidRPr="00DE336A">
        <w:rPr>
          <w:rFonts w:asciiTheme="minorHAnsi" w:hAnsiTheme="minorHAnsi" w:cs="Arial"/>
          <w:bCs/>
          <w:sz w:val="24"/>
          <w:szCs w:val="24"/>
        </w:rPr>
        <w:t xml:space="preserve"> területek,</w:t>
      </w:r>
    </w:p>
    <w:p w:rsidR="00F445EA" w:rsidRPr="00DE336A" w:rsidRDefault="00F445EA" w:rsidP="000C3DDE">
      <w:pPr>
        <w:pStyle w:val="Listaszerbekezds"/>
        <w:numPr>
          <w:ilvl w:val="0"/>
          <w:numId w:val="7"/>
        </w:numPr>
        <w:spacing w:after="60" w:line="259" w:lineRule="auto"/>
        <w:ind w:left="714" w:hanging="357"/>
        <w:contextualSpacing w:val="0"/>
        <w:jc w:val="both"/>
        <w:rPr>
          <w:rFonts w:asciiTheme="minorHAnsi" w:hAnsiTheme="minorHAnsi" w:cs="Arial"/>
          <w:bCs/>
          <w:sz w:val="24"/>
          <w:szCs w:val="24"/>
        </w:rPr>
      </w:pPr>
      <w:r w:rsidRPr="00DE336A">
        <w:rPr>
          <w:rFonts w:asciiTheme="minorHAnsi" w:hAnsiTheme="minorHAnsi" w:cs="Arial"/>
          <w:bCs/>
          <w:sz w:val="24"/>
          <w:szCs w:val="24"/>
        </w:rPr>
        <w:t>a beépítésre nem szánt területek.</w:t>
      </w:r>
    </w:p>
    <w:p w:rsidR="008648DD" w:rsidRPr="00F72F61" w:rsidRDefault="000975F4" w:rsidP="00F72F61">
      <w:pPr>
        <w:spacing w:after="60" w:line="259" w:lineRule="auto"/>
        <w:jc w:val="both"/>
        <w:rPr>
          <w:rFonts w:asciiTheme="minorHAnsi" w:hAnsiTheme="minorHAnsi" w:cs="Arial"/>
          <w:color w:val="FF0000"/>
          <w:sz w:val="24"/>
          <w:szCs w:val="24"/>
        </w:rPr>
      </w:pPr>
      <w:r>
        <w:rPr>
          <w:rFonts w:asciiTheme="minorHAnsi" w:hAnsiTheme="minorHAnsi"/>
          <w:b/>
          <w:bCs/>
          <w:sz w:val="24"/>
          <w:szCs w:val="24"/>
        </w:rPr>
        <w:t>(2</w:t>
      </w:r>
      <w:r w:rsidR="00F81C88" w:rsidRPr="0093372B">
        <w:rPr>
          <w:rFonts w:asciiTheme="minorHAnsi" w:hAnsiTheme="minorHAnsi"/>
          <w:b/>
          <w:bCs/>
          <w:sz w:val="24"/>
          <w:szCs w:val="24"/>
        </w:rPr>
        <w:t xml:space="preserve">) </w:t>
      </w:r>
      <w:r w:rsidR="00F81C88" w:rsidRPr="0093372B">
        <w:rPr>
          <w:rFonts w:asciiTheme="minorHAnsi" w:hAnsiTheme="minorHAnsi"/>
          <w:sz w:val="24"/>
          <w:szCs w:val="24"/>
        </w:rPr>
        <w:t>A településképi szempontból meghatározó, természeti védelemmel érintett területek</w:t>
      </w:r>
      <w:r w:rsidR="00F72F61">
        <w:rPr>
          <w:rFonts w:asciiTheme="minorHAnsi" w:hAnsiTheme="minorHAnsi"/>
          <w:sz w:val="24"/>
          <w:szCs w:val="24"/>
        </w:rPr>
        <w:t xml:space="preserve"> </w:t>
      </w:r>
      <w:r w:rsidR="00DA5D12" w:rsidRPr="00DE336A">
        <w:rPr>
          <w:rFonts w:asciiTheme="minorHAnsi" w:hAnsiTheme="minorHAnsi" w:cs="Arial"/>
          <w:sz w:val="24"/>
          <w:szCs w:val="24"/>
        </w:rPr>
        <w:t xml:space="preserve">a </w:t>
      </w:r>
      <w:r w:rsidR="004670D6" w:rsidRPr="00DE336A">
        <w:rPr>
          <w:rFonts w:asciiTheme="minorHAnsi" w:hAnsiTheme="minorHAnsi" w:cs="Arial"/>
          <w:sz w:val="24"/>
          <w:szCs w:val="24"/>
        </w:rPr>
        <w:t>n</w:t>
      </w:r>
      <w:r w:rsidR="008648DD" w:rsidRPr="00DE336A">
        <w:rPr>
          <w:rFonts w:asciiTheme="minorHAnsi" w:hAnsiTheme="minorHAnsi" w:cs="Arial"/>
          <w:sz w:val="24"/>
          <w:szCs w:val="24"/>
        </w:rPr>
        <w:t>emzeti ökológiai hálózat részeként nyilvántartott ökológiai folyosó területe</w:t>
      </w:r>
      <w:r w:rsidR="00F72F61">
        <w:rPr>
          <w:rFonts w:asciiTheme="minorHAnsi" w:hAnsiTheme="minorHAnsi" w:cs="Arial"/>
          <w:sz w:val="24"/>
          <w:szCs w:val="24"/>
        </w:rPr>
        <w:t>i.</w:t>
      </w:r>
    </w:p>
    <w:p w:rsidR="003B2FF5" w:rsidRPr="0093372B" w:rsidRDefault="000975F4" w:rsidP="00066F2F">
      <w:pPr>
        <w:spacing w:after="60" w:line="259" w:lineRule="auto"/>
        <w:jc w:val="both"/>
        <w:rPr>
          <w:rFonts w:asciiTheme="minorHAnsi" w:hAnsiTheme="minorHAnsi" w:cs="Arial"/>
          <w:color w:val="FF0000"/>
          <w:sz w:val="24"/>
          <w:szCs w:val="24"/>
        </w:rPr>
      </w:pPr>
      <w:r>
        <w:rPr>
          <w:rFonts w:asciiTheme="minorHAnsi" w:hAnsiTheme="minorHAnsi"/>
          <w:b/>
          <w:sz w:val="24"/>
          <w:szCs w:val="24"/>
        </w:rPr>
        <w:t>(3</w:t>
      </w:r>
      <w:r w:rsidR="00FC61F0" w:rsidRPr="0093372B">
        <w:rPr>
          <w:rFonts w:asciiTheme="minorHAnsi" w:hAnsiTheme="minorHAnsi"/>
          <w:b/>
          <w:sz w:val="24"/>
          <w:szCs w:val="24"/>
        </w:rPr>
        <w:t>)</w:t>
      </w:r>
      <w:r w:rsidR="00B138B7" w:rsidRPr="0093372B">
        <w:rPr>
          <w:rFonts w:asciiTheme="minorHAnsi" w:hAnsiTheme="minorHAnsi"/>
          <w:sz w:val="24"/>
          <w:szCs w:val="24"/>
        </w:rPr>
        <w:t xml:space="preserve"> </w:t>
      </w:r>
      <w:r w:rsidR="00FC61F0" w:rsidRPr="0093372B">
        <w:rPr>
          <w:rFonts w:asciiTheme="minorHAnsi" w:hAnsiTheme="minorHAnsi"/>
          <w:sz w:val="24"/>
          <w:szCs w:val="24"/>
        </w:rPr>
        <w:t>A településkép szempontjából meghatározó, természeti védelemmel érintett területek településképi, településkarakteri szempontból a beépítésre nem szánt településrész részét képezik.</w:t>
      </w:r>
      <w:r w:rsidR="00B138B7" w:rsidRPr="0093372B">
        <w:rPr>
          <w:rFonts w:asciiTheme="minorHAnsi" w:hAnsiTheme="minorHAnsi"/>
          <w:sz w:val="24"/>
          <w:szCs w:val="24"/>
        </w:rPr>
        <w:t xml:space="preserve"> </w:t>
      </w:r>
      <w:r w:rsidR="008648DD" w:rsidRPr="0093372B">
        <w:rPr>
          <w:rFonts w:asciiTheme="minorHAnsi" w:hAnsiTheme="minorHAnsi"/>
          <w:sz w:val="24"/>
          <w:szCs w:val="24"/>
        </w:rPr>
        <w:t xml:space="preserve">Területi lehatárolásukat a </w:t>
      </w:r>
      <w:r w:rsidR="004670D6">
        <w:rPr>
          <w:rFonts w:asciiTheme="minorHAnsi" w:hAnsiTheme="minorHAnsi"/>
          <w:sz w:val="24"/>
          <w:szCs w:val="24"/>
        </w:rPr>
        <w:t>2</w:t>
      </w:r>
      <w:r w:rsidR="008648DD" w:rsidRPr="0093372B">
        <w:rPr>
          <w:rFonts w:asciiTheme="minorHAnsi" w:hAnsiTheme="minorHAnsi"/>
          <w:sz w:val="24"/>
          <w:szCs w:val="24"/>
        </w:rPr>
        <w:t>. melléklet tartalmazza.</w:t>
      </w:r>
    </w:p>
    <w:p w:rsidR="000975F4" w:rsidRDefault="000975F4" w:rsidP="00066F2F">
      <w:pPr>
        <w:spacing w:after="60" w:line="259" w:lineRule="auto"/>
        <w:jc w:val="center"/>
        <w:rPr>
          <w:sz w:val="24"/>
          <w:szCs w:val="24"/>
        </w:rPr>
      </w:pPr>
    </w:p>
    <w:p w:rsidR="00F81C88" w:rsidRDefault="002F0DE9" w:rsidP="00066F2F">
      <w:pPr>
        <w:spacing w:after="60" w:line="259" w:lineRule="auto"/>
        <w:jc w:val="center"/>
        <w:rPr>
          <w:b/>
          <w:bCs/>
          <w:sz w:val="24"/>
          <w:szCs w:val="24"/>
        </w:rPr>
      </w:pPr>
      <w:r>
        <w:rPr>
          <w:b/>
          <w:bCs/>
          <w:sz w:val="24"/>
          <w:szCs w:val="24"/>
        </w:rPr>
        <w:t>IV. FEJEZET</w:t>
      </w:r>
    </w:p>
    <w:p w:rsidR="00F81C88" w:rsidRDefault="00F81C88" w:rsidP="00066F2F">
      <w:pPr>
        <w:spacing w:after="60" w:line="259" w:lineRule="auto"/>
        <w:jc w:val="center"/>
        <w:rPr>
          <w:b/>
          <w:bCs/>
          <w:sz w:val="24"/>
          <w:szCs w:val="24"/>
        </w:rPr>
      </w:pPr>
      <w:r>
        <w:rPr>
          <w:b/>
          <w:bCs/>
          <w:sz w:val="24"/>
          <w:szCs w:val="24"/>
        </w:rPr>
        <w:t>TELEPÜLÉSKÉPI KÖVETELMÉNYEK</w:t>
      </w:r>
    </w:p>
    <w:p w:rsidR="00F81C88" w:rsidRDefault="00F81C88" w:rsidP="00066F2F">
      <w:pPr>
        <w:spacing w:after="60" w:line="259" w:lineRule="auto"/>
        <w:jc w:val="both"/>
        <w:rPr>
          <w:b/>
          <w:bCs/>
          <w:sz w:val="24"/>
          <w:szCs w:val="24"/>
        </w:rPr>
      </w:pPr>
    </w:p>
    <w:p w:rsidR="00F81C88" w:rsidRDefault="0027087F" w:rsidP="00066F2F">
      <w:pPr>
        <w:spacing w:after="60" w:line="259" w:lineRule="auto"/>
        <w:jc w:val="center"/>
        <w:rPr>
          <w:b/>
          <w:bCs/>
          <w:sz w:val="24"/>
          <w:szCs w:val="24"/>
        </w:rPr>
      </w:pPr>
      <w:r>
        <w:rPr>
          <w:b/>
          <w:bCs/>
          <w:sz w:val="24"/>
          <w:szCs w:val="24"/>
        </w:rPr>
        <w:t>1</w:t>
      </w:r>
      <w:r w:rsidR="00F72F61">
        <w:rPr>
          <w:b/>
          <w:bCs/>
          <w:sz w:val="24"/>
          <w:szCs w:val="24"/>
        </w:rPr>
        <w:t>3</w:t>
      </w:r>
      <w:r>
        <w:rPr>
          <w:b/>
          <w:bCs/>
          <w:sz w:val="24"/>
          <w:szCs w:val="24"/>
        </w:rPr>
        <w:t>.</w:t>
      </w:r>
      <w:r w:rsidR="00F81C88">
        <w:rPr>
          <w:b/>
          <w:bCs/>
          <w:sz w:val="24"/>
          <w:szCs w:val="24"/>
        </w:rPr>
        <w:t xml:space="preserve"> </w:t>
      </w:r>
      <w:r w:rsidR="00DA5D12" w:rsidRPr="00DA5D12">
        <w:rPr>
          <w:b/>
          <w:bCs/>
          <w:sz w:val="24"/>
          <w:szCs w:val="24"/>
        </w:rPr>
        <w:t>Építmények, épületek anyaghasználatára vonatkozó általános építészeti követelmények</w:t>
      </w:r>
    </w:p>
    <w:p w:rsidR="00164F24" w:rsidRPr="00164F24" w:rsidRDefault="00164F24" w:rsidP="00164F24">
      <w:pPr>
        <w:pStyle w:val="cf0"/>
        <w:spacing w:before="0" w:beforeAutospacing="0" w:after="60" w:afterAutospacing="0" w:line="259" w:lineRule="auto"/>
        <w:ind w:left="66"/>
        <w:jc w:val="both"/>
        <w:rPr>
          <w:rFonts w:asciiTheme="minorHAnsi" w:hAnsiTheme="minorHAnsi" w:cs="Arial"/>
          <w:b/>
        </w:rPr>
      </w:pPr>
      <w:r>
        <w:rPr>
          <w:rFonts w:asciiTheme="minorHAnsi" w:hAnsiTheme="minorHAnsi" w:cs="Arial"/>
          <w:b/>
        </w:rPr>
        <w:t>1</w:t>
      </w:r>
      <w:r w:rsidR="00F72F61">
        <w:rPr>
          <w:rFonts w:asciiTheme="minorHAnsi" w:hAnsiTheme="minorHAnsi" w:cs="Arial"/>
          <w:b/>
        </w:rPr>
        <w:t>7</w:t>
      </w:r>
      <w:r>
        <w:rPr>
          <w:rFonts w:asciiTheme="minorHAnsi" w:hAnsiTheme="minorHAnsi" w:cs="Arial"/>
          <w:b/>
        </w:rPr>
        <w:t xml:space="preserve">. § (1) </w:t>
      </w:r>
      <w:r w:rsidRPr="00164F24">
        <w:rPr>
          <w:rFonts w:asciiTheme="minorHAnsi" w:hAnsiTheme="minorHAnsi" w:cs="Arial"/>
        </w:rPr>
        <w:t xml:space="preserve">A településképi illeszkedés érdekében új épület építése vagy meglévő épület átalakítása, bővítése esetén a kialakult településszerkezetet, a </w:t>
      </w:r>
      <w:r>
        <w:rPr>
          <w:rFonts w:asciiTheme="minorHAnsi" w:hAnsiTheme="minorHAnsi" w:cs="Arial"/>
        </w:rPr>
        <w:t>Perekedre</w:t>
      </w:r>
      <w:r w:rsidRPr="00164F24">
        <w:rPr>
          <w:rFonts w:asciiTheme="minorHAnsi" w:hAnsiTheme="minorHAnsi" w:cs="Arial"/>
        </w:rPr>
        <w:t xml:space="preserve"> jellemző építészeti karaktert sértő építészeti megoldás nem megengedett. </w:t>
      </w:r>
    </w:p>
    <w:p w:rsidR="00164F24" w:rsidRPr="00164F24" w:rsidRDefault="00164F24" w:rsidP="00164F24">
      <w:pPr>
        <w:pStyle w:val="cf0"/>
        <w:spacing w:before="0" w:beforeAutospacing="0" w:after="60" w:afterAutospacing="0" w:line="259" w:lineRule="auto"/>
        <w:ind w:left="66"/>
        <w:jc w:val="both"/>
        <w:rPr>
          <w:rFonts w:asciiTheme="minorHAnsi" w:hAnsiTheme="minorHAnsi" w:cs="Arial"/>
          <w:b/>
        </w:rPr>
      </w:pPr>
      <w:r>
        <w:rPr>
          <w:rFonts w:asciiTheme="minorHAnsi" w:hAnsiTheme="minorHAnsi" w:cs="Arial"/>
          <w:b/>
        </w:rPr>
        <w:t xml:space="preserve">(2) </w:t>
      </w:r>
      <w:r w:rsidRPr="00164F24">
        <w:rPr>
          <w:rFonts w:asciiTheme="minorHAnsi" w:hAnsiTheme="minorHAnsi" w:cs="Arial"/>
        </w:rPr>
        <w:t>Az illeszkedés tekintetében vizsgálni kell:</w:t>
      </w:r>
    </w:p>
    <w:p w:rsidR="00164F24" w:rsidRPr="00E5190F" w:rsidRDefault="00164F24" w:rsidP="00164F24">
      <w:pPr>
        <w:pStyle w:val="Listafolytatsa"/>
        <w:spacing w:after="0" w:line="259" w:lineRule="auto"/>
        <w:ind w:left="1418" w:hanging="567"/>
        <w:jc w:val="both"/>
        <w:rPr>
          <w:rFonts w:ascii="Calibri" w:hAnsi="Calibri"/>
          <w:sz w:val="24"/>
          <w:szCs w:val="24"/>
        </w:rPr>
      </w:pPr>
      <w:r w:rsidRPr="00E5190F">
        <w:rPr>
          <w:rFonts w:ascii="Calibri" w:hAnsi="Calibri"/>
          <w:b/>
          <w:sz w:val="24"/>
          <w:szCs w:val="24"/>
        </w:rPr>
        <w:t>a)</w:t>
      </w:r>
      <w:r w:rsidRPr="00E5190F">
        <w:rPr>
          <w:rFonts w:ascii="Calibri" w:hAnsi="Calibri"/>
          <w:sz w:val="24"/>
          <w:szCs w:val="24"/>
        </w:rPr>
        <w:tab/>
        <w:t>a tetőidom formáját, hajlásszögét,</w:t>
      </w:r>
    </w:p>
    <w:p w:rsidR="00164F24" w:rsidRPr="00E5190F" w:rsidRDefault="00164F24" w:rsidP="00164F24">
      <w:pPr>
        <w:pStyle w:val="Listafolytatsa"/>
        <w:spacing w:after="0" w:line="259" w:lineRule="auto"/>
        <w:ind w:left="1418" w:hanging="567"/>
        <w:jc w:val="both"/>
        <w:rPr>
          <w:rFonts w:ascii="Calibri" w:hAnsi="Calibri"/>
          <w:sz w:val="24"/>
          <w:szCs w:val="24"/>
        </w:rPr>
      </w:pPr>
      <w:r w:rsidRPr="00E5190F">
        <w:rPr>
          <w:rFonts w:ascii="Calibri" w:hAnsi="Calibri"/>
          <w:b/>
          <w:sz w:val="24"/>
          <w:szCs w:val="24"/>
        </w:rPr>
        <w:lastRenderedPageBreak/>
        <w:t>b)</w:t>
      </w:r>
      <w:r w:rsidRPr="00E5190F">
        <w:rPr>
          <w:rFonts w:ascii="Calibri" w:hAnsi="Calibri"/>
          <w:sz w:val="24"/>
          <w:szCs w:val="24"/>
        </w:rPr>
        <w:tab/>
        <w:t>a tetőfelépítmények jellegét, arányát,</w:t>
      </w:r>
    </w:p>
    <w:p w:rsidR="00164F24" w:rsidRPr="00E5190F" w:rsidRDefault="00164F24" w:rsidP="00164F24">
      <w:pPr>
        <w:pStyle w:val="Listafolytatsa"/>
        <w:spacing w:after="0" w:line="259" w:lineRule="auto"/>
        <w:ind w:left="1418" w:hanging="567"/>
        <w:jc w:val="both"/>
        <w:rPr>
          <w:rFonts w:ascii="Calibri" w:hAnsi="Calibri"/>
          <w:sz w:val="24"/>
          <w:szCs w:val="24"/>
        </w:rPr>
      </w:pPr>
      <w:r w:rsidRPr="00E5190F">
        <w:rPr>
          <w:rFonts w:ascii="Calibri" w:hAnsi="Calibri"/>
          <w:b/>
          <w:sz w:val="24"/>
          <w:szCs w:val="24"/>
        </w:rPr>
        <w:t>c)</w:t>
      </w:r>
      <w:r w:rsidRPr="00E5190F">
        <w:rPr>
          <w:rFonts w:ascii="Calibri" w:hAnsi="Calibri"/>
          <w:sz w:val="24"/>
          <w:szCs w:val="24"/>
        </w:rPr>
        <w:tab/>
        <w:t>a homlokzatok építészeti kialakítását,</w:t>
      </w:r>
    </w:p>
    <w:p w:rsidR="00164F24" w:rsidRPr="00E5190F" w:rsidRDefault="00164F24" w:rsidP="00164F24">
      <w:pPr>
        <w:pStyle w:val="Listafolytatsa"/>
        <w:spacing w:after="0" w:line="259" w:lineRule="auto"/>
        <w:ind w:left="1418" w:hanging="567"/>
        <w:jc w:val="both"/>
        <w:rPr>
          <w:rFonts w:ascii="Calibri" w:hAnsi="Calibri"/>
          <w:sz w:val="24"/>
          <w:szCs w:val="24"/>
        </w:rPr>
      </w:pPr>
      <w:r w:rsidRPr="00E5190F">
        <w:rPr>
          <w:rFonts w:ascii="Calibri" w:hAnsi="Calibri"/>
          <w:b/>
          <w:sz w:val="24"/>
          <w:szCs w:val="24"/>
        </w:rPr>
        <w:t>d)</w:t>
      </w:r>
      <w:r w:rsidRPr="00E5190F">
        <w:rPr>
          <w:rFonts w:ascii="Calibri" w:hAnsi="Calibri"/>
          <w:sz w:val="24"/>
          <w:szCs w:val="24"/>
        </w:rPr>
        <w:tab/>
        <w:t>a tömegképzés jellegét,</w:t>
      </w:r>
    </w:p>
    <w:p w:rsidR="00164F24" w:rsidRPr="00E5190F" w:rsidRDefault="00164F24" w:rsidP="00164F24">
      <w:pPr>
        <w:pStyle w:val="Listafolytatsa"/>
        <w:spacing w:after="0" w:line="259" w:lineRule="auto"/>
        <w:ind w:left="1418" w:hanging="567"/>
        <w:jc w:val="both"/>
        <w:rPr>
          <w:rFonts w:ascii="Calibri" w:hAnsi="Calibri"/>
          <w:sz w:val="24"/>
          <w:szCs w:val="24"/>
        </w:rPr>
      </w:pPr>
      <w:r w:rsidRPr="00E5190F">
        <w:rPr>
          <w:rFonts w:ascii="Calibri" w:hAnsi="Calibri"/>
          <w:b/>
          <w:sz w:val="24"/>
          <w:szCs w:val="24"/>
        </w:rPr>
        <w:t>e)</w:t>
      </w:r>
      <w:r w:rsidRPr="00E5190F">
        <w:rPr>
          <w:rFonts w:ascii="Calibri" w:hAnsi="Calibri"/>
          <w:sz w:val="24"/>
          <w:szCs w:val="24"/>
        </w:rPr>
        <w:tab/>
        <w:t>a nyílászárók arányrendszerét, a teljes homlokzatfelülethez való viszonyát, horizontális, vagy vertikális jellegét,</w:t>
      </w:r>
    </w:p>
    <w:p w:rsidR="00164F24" w:rsidRPr="00E5190F" w:rsidRDefault="00164F24" w:rsidP="00164F24">
      <w:pPr>
        <w:pStyle w:val="Listafolytatsa"/>
        <w:spacing w:after="0" w:line="259" w:lineRule="auto"/>
        <w:ind w:left="1418" w:hanging="567"/>
        <w:jc w:val="both"/>
        <w:rPr>
          <w:rFonts w:ascii="Calibri" w:hAnsi="Calibri"/>
          <w:sz w:val="24"/>
          <w:szCs w:val="24"/>
        </w:rPr>
      </w:pPr>
      <w:r w:rsidRPr="00E5190F">
        <w:rPr>
          <w:rFonts w:ascii="Calibri" w:hAnsi="Calibri"/>
          <w:b/>
          <w:sz w:val="24"/>
          <w:szCs w:val="24"/>
        </w:rPr>
        <w:t>f)</w:t>
      </w:r>
      <w:r w:rsidRPr="00E5190F">
        <w:rPr>
          <w:rFonts w:ascii="Calibri" w:hAnsi="Calibri"/>
          <w:sz w:val="24"/>
          <w:szCs w:val="24"/>
        </w:rPr>
        <w:tab/>
        <w:t>az utcai kerítések</w:t>
      </w:r>
      <w:r w:rsidR="00104EB5">
        <w:rPr>
          <w:rFonts w:ascii="Calibri" w:hAnsi="Calibri"/>
          <w:sz w:val="24"/>
          <w:szCs w:val="24"/>
        </w:rPr>
        <w:t xml:space="preserve"> és ezek nyílásainak megoldását, amelytől eltérni nem lehet.</w:t>
      </w:r>
    </w:p>
    <w:p w:rsidR="00164F24" w:rsidRPr="00164F24" w:rsidRDefault="00164F24" w:rsidP="00164F24">
      <w:pPr>
        <w:pStyle w:val="cf0"/>
        <w:spacing w:before="0" w:beforeAutospacing="0" w:after="60" w:afterAutospacing="0" w:line="259" w:lineRule="auto"/>
        <w:ind w:left="66"/>
        <w:jc w:val="both"/>
        <w:rPr>
          <w:rFonts w:asciiTheme="minorHAnsi" w:hAnsiTheme="minorHAnsi" w:cs="Arial"/>
          <w:b/>
        </w:rPr>
      </w:pPr>
      <w:r>
        <w:rPr>
          <w:rFonts w:asciiTheme="minorHAnsi" w:hAnsiTheme="minorHAnsi" w:cs="Arial"/>
          <w:b/>
        </w:rPr>
        <w:t xml:space="preserve">(3) </w:t>
      </w:r>
      <w:r w:rsidRPr="00164F24">
        <w:rPr>
          <w:rFonts w:asciiTheme="minorHAnsi" w:hAnsiTheme="minorHAnsi" w:cs="Arial"/>
        </w:rPr>
        <w:t>Új épület, épületbővítés építésekor annak homlokzat, párkány- gerincmagasságát a közterület felől szomszédos helyi védettségű épület figyelembe vételével kell kialakítani. A legna</w:t>
      </w:r>
      <w:r w:rsidR="00104EB5">
        <w:rPr>
          <w:rFonts w:asciiTheme="minorHAnsi" w:hAnsiTheme="minorHAnsi" w:cs="Arial"/>
        </w:rPr>
        <w:t>gyobb függőleges irányú eltérés</w:t>
      </w:r>
      <w:r w:rsidRPr="00164F24">
        <w:rPr>
          <w:rFonts w:asciiTheme="minorHAnsi" w:hAnsiTheme="minorHAnsi" w:cs="Arial"/>
        </w:rPr>
        <w:t xml:space="preserve"> </w:t>
      </w:r>
      <w:r w:rsidR="00104EB5">
        <w:rPr>
          <w:rFonts w:asciiTheme="minorHAnsi" w:hAnsiTheme="minorHAnsi" w:cs="Arial"/>
        </w:rPr>
        <w:t>0,5</w:t>
      </w:r>
      <w:r w:rsidRPr="00164F24">
        <w:rPr>
          <w:rFonts w:asciiTheme="minorHAnsi" w:hAnsiTheme="minorHAnsi" w:cs="Arial"/>
        </w:rPr>
        <w:t xml:space="preserve"> m</w:t>
      </w:r>
      <w:r w:rsidR="00104EB5">
        <w:rPr>
          <w:rFonts w:asciiTheme="minorHAnsi" w:hAnsiTheme="minorHAnsi" w:cs="Arial"/>
        </w:rPr>
        <w:t>éternél kisebb vagy nagyobb nem</w:t>
      </w:r>
      <w:r w:rsidRPr="00164F24">
        <w:rPr>
          <w:rFonts w:asciiTheme="minorHAnsi" w:hAnsiTheme="minorHAnsi" w:cs="Arial"/>
        </w:rPr>
        <w:t xml:space="preserve"> lehet.</w:t>
      </w:r>
    </w:p>
    <w:p w:rsidR="00164F24" w:rsidRPr="00164F24" w:rsidRDefault="00164F24" w:rsidP="00164F24">
      <w:pPr>
        <w:pStyle w:val="cf0"/>
        <w:spacing w:before="0" w:beforeAutospacing="0" w:after="60" w:afterAutospacing="0" w:line="259" w:lineRule="auto"/>
        <w:ind w:left="66"/>
        <w:jc w:val="both"/>
        <w:rPr>
          <w:rFonts w:asciiTheme="minorHAnsi" w:hAnsiTheme="minorHAnsi" w:cs="Arial"/>
          <w:b/>
        </w:rPr>
      </w:pPr>
      <w:r w:rsidRPr="00164F24">
        <w:rPr>
          <w:rFonts w:asciiTheme="minorHAnsi" w:hAnsiTheme="minorHAnsi" w:cs="Arial"/>
          <w:b/>
        </w:rPr>
        <w:t>(4</w:t>
      </w:r>
      <w:r>
        <w:rPr>
          <w:rFonts w:asciiTheme="minorHAnsi" w:hAnsiTheme="minorHAnsi" w:cs="Arial"/>
          <w:b/>
        </w:rPr>
        <w:t xml:space="preserve">) </w:t>
      </w:r>
      <w:r w:rsidRPr="00164F24">
        <w:rPr>
          <w:rFonts w:asciiTheme="minorHAnsi" w:hAnsiTheme="minorHAnsi" w:cs="Arial"/>
        </w:rPr>
        <w:t>A település belterületén,</w:t>
      </w:r>
    </w:p>
    <w:p w:rsidR="00164F24" w:rsidRPr="00343252" w:rsidRDefault="00164F24" w:rsidP="00164F24">
      <w:pPr>
        <w:pStyle w:val="cf0"/>
        <w:numPr>
          <w:ilvl w:val="1"/>
          <w:numId w:val="37"/>
        </w:numPr>
        <w:snapToGrid w:val="0"/>
        <w:spacing w:before="0" w:beforeAutospacing="0" w:after="0" w:afterAutospacing="0" w:line="259" w:lineRule="auto"/>
        <w:ind w:hanging="589"/>
        <w:jc w:val="both"/>
        <w:rPr>
          <w:rFonts w:ascii="Calibri" w:hAnsi="Calibri"/>
        </w:rPr>
      </w:pPr>
      <w:r w:rsidRPr="00343252">
        <w:rPr>
          <w:rFonts w:ascii="Calibri" w:hAnsi="Calibri"/>
        </w:rPr>
        <w:t>lakóépület esetén tetőszerkezet héjazataként hullámpala, bitumenes hullámpala, fémlemez fedés,</w:t>
      </w:r>
    </w:p>
    <w:p w:rsidR="00164F24" w:rsidRPr="00343252" w:rsidRDefault="00164F24" w:rsidP="00164F24">
      <w:pPr>
        <w:pStyle w:val="cf0"/>
        <w:numPr>
          <w:ilvl w:val="1"/>
          <w:numId w:val="37"/>
        </w:numPr>
        <w:snapToGrid w:val="0"/>
        <w:spacing w:before="0" w:beforeAutospacing="0" w:after="0" w:afterAutospacing="0" w:line="259" w:lineRule="auto"/>
        <w:ind w:hanging="589"/>
        <w:jc w:val="both"/>
        <w:rPr>
          <w:rFonts w:ascii="Calibri" w:hAnsi="Calibri"/>
        </w:rPr>
      </w:pPr>
      <w:r w:rsidRPr="00343252">
        <w:rPr>
          <w:rFonts w:ascii="Calibri" w:hAnsi="Calibri"/>
        </w:rPr>
        <w:t xml:space="preserve">utcafronton kerítés anyagaként hullámpala </w:t>
      </w:r>
    </w:p>
    <w:p w:rsidR="00164F24" w:rsidRPr="00E5190F" w:rsidRDefault="00164F24" w:rsidP="00164F24">
      <w:pPr>
        <w:pStyle w:val="cf0"/>
        <w:snapToGrid w:val="0"/>
        <w:spacing w:before="0" w:beforeAutospacing="0" w:after="0" w:afterAutospacing="0" w:line="259" w:lineRule="auto"/>
        <w:ind w:firstLine="426"/>
        <w:jc w:val="both"/>
        <w:rPr>
          <w:rFonts w:ascii="Calibri" w:hAnsi="Calibri"/>
        </w:rPr>
      </w:pPr>
      <w:r w:rsidRPr="00343252">
        <w:rPr>
          <w:rFonts w:ascii="Calibri" w:hAnsi="Calibri"/>
        </w:rPr>
        <w:t>nem alkalmazható.</w:t>
      </w:r>
    </w:p>
    <w:p w:rsidR="00164F24" w:rsidRPr="00E5190F" w:rsidRDefault="00164F24" w:rsidP="00164F24">
      <w:pPr>
        <w:pStyle w:val="cf0"/>
        <w:snapToGrid w:val="0"/>
        <w:spacing w:before="0" w:beforeAutospacing="0" w:after="0" w:afterAutospacing="0" w:line="259" w:lineRule="auto"/>
        <w:ind w:left="426" w:hanging="426"/>
        <w:jc w:val="both"/>
        <w:rPr>
          <w:rFonts w:ascii="Calibri" w:hAnsi="Calibri"/>
        </w:rPr>
      </w:pPr>
      <w:r>
        <w:rPr>
          <w:rFonts w:ascii="Calibri" w:hAnsi="Calibri"/>
          <w:b/>
        </w:rPr>
        <w:t>(5</w:t>
      </w:r>
      <w:r w:rsidRPr="00E5190F">
        <w:rPr>
          <w:rFonts w:ascii="Calibri" w:hAnsi="Calibri"/>
          <w:b/>
        </w:rPr>
        <w:t>)</w:t>
      </w:r>
      <w:r>
        <w:rPr>
          <w:rFonts w:ascii="Calibri" w:hAnsi="Calibri"/>
          <w:b/>
        </w:rPr>
        <w:t xml:space="preserve"> </w:t>
      </w:r>
      <w:r w:rsidRPr="00E5190F">
        <w:rPr>
          <w:rFonts w:ascii="Calibri" w:hAnsi="Calibri"/>
        </w:rPr>
        <w:t>Lakóépület színezése az egységes, földszín</w:t>
      </w:r>
      <w:r>
        <w:rPr>
          <w:rFonts w:ascii="Calibri" w:hAnsi="Calibri"/>
        </w:rPr>
        <w:t>ek</w:t>
      </w:r>
      <w:r w:rsidRPr="00E5190F">
        <w:rPr>
          <w:rFonts w:ascii="Calibri" w:hAnsi="Calibri"/>
        </w:rPr>
        <w:t>től eltérő nem lehet.</w:t>
      </w:r>
    </w:p>
    <w:p w:rsidR="00164F24" w:rsidRPr="00E5190F" w:rsidRDefault="00164F24" w:rsidP="00164F24">
      <w:pPr>
        <w:pStyle w:val="cf0"/>
        <w:snapToGrid w:val="0"/>
        <w:spacing w:before="0" w:beforeAutospacing="0" w:after="0" w:afterAutospacing="0" w:line="259" w:lineRule="auto"/>
        <w:jc w:val="both"/>
        <w:rPr>
          <w:rFonts w:ascii="Calibri" w:hAnsi="Calibri"/>
        </w:rPr>
      </w:pPr>
      <w:r>
        <w:rPr>
          <w:rFonts w:ascii="Calibri" w:hAnsi="Calibri"/>
          <w:b/>
        </w:rPr>
        <w:t>(6</w:t>
      </w:r>
      <w:r w:rsidRPr="00E5190F">
        <w:rPr>
          <w:rFonts w:ascii="Calibri" w:hAnsi="Calibri"/>
          <w:b/>
        </w:rPr>
        <w:t>)</w:t>
      </w:r>
      <w:r>
        <w:rPr>
          <w:rFonts w:ascii="Calibri" w:hAnsi="Calibri"/>
          <w:b/>
        </w:rPr>
        <w:t xml:space="preserve"> </w:t>
      </w:r>
      <w:r w:rsidRPr="00E5190F">
        <w:rPr>
          <w:rFonts w:ascii="Calibri" w:hAnsi="Calibri"/>
        </w:rPr>
        <w:t>Az épületeken tetőfelépítmény, műszaki berendezések (parabola antenna, gépészeti elemek, klíma külső egysége, stb.) elhelyezése utcai homlokzaton nem létesíthető</w:t>
      </w:r>
      <w:r w:rsidR="00104EB5">
        <w:rPr>
          <w:rFonts w:ascii="Calibri" w:hAnsi="Calibri"/>
        </w:rPr>
        <w:t>.</w:t>
      </w:r>
    </w:p>
    <w:p w:rsidR="00164F24" w:rsidRPr="00E5190F" w:rsidRDefault="00164F24" w:rsidP="00164F24">
      <w:pPr>
        <w:pStyle w:val="cf0"/>
        <w:snapToGrid w:val="0"/>
        <w:spacing w:before="0" w:beforeAutospacing="0" w:after="0" w:afterAutospacing="0" w:line="259" w:lineRule="auto"/>
        <w:jc w:val="both"/>
        <w:rPr>
          <w:rFonts w:ascii="Calibri" w:hAnsi="Calibri"/>
          <w:b/>
        </w:rPr>
      </w:pPr>
    </w:p>
    <w:p w:rsidR="00EE7B6E" w:rsidRPr="003F6080" w:rsidRDefault="00EE7B6E" w:rsidP="00066F2F">
      <w:pPr>
        <w:spacing w:after="60" w:line="259" w:lineRule="auto"/>
        <w:jc w:val="center"/>
        <w:rPr>
          <w:b/>
          <w:bCs/>
          <w:sz w:val="24"/>
          <w:szCs w:val="24"/>
        </w:rPr>
      </w:pPr>
      <w:r w:rsidRPr="003F6080">
        <w:rPr>
          <w:b/>
          <w:bCs/>
          <w:sz w:val="24"/>
          <w:szCs w:val="24"/>
        </w:rPr>
        <w:t>1</w:t>
      </w:r>
      <w:r w:rsidR="00164F24">
        <w:rPr>
          <w:b/>
          <w:bCs/>
          <w:sz w:val="24"/>
          <w:szCs w:val="24"/>
        </w:rPr>
        <w:t>3</w:t>
      </w:r>
      <w:r w:rsidR="00DE336A">
        <w:rPr>
          <w:b/>
          <w:bCs/>
          <w:sz w:val="24"/>
          <w:szCs w:val="24"/>
        </w:rPr>
        <w:t xml:space="preserve">. A hagyományos </w:t>
      </w:r>
      <w:r w:rsidR="003F6080" w:rsidRPr="003F6080">
        <w:rPr>
          <w:b/>
          <w:bCs/>
          <w:sz w:val="24"/>
          <w:szCs w:val="24"/>
        </w:rPr>
        <w:t xml:space="preserve">karakterű </w:t>
      </w:r>
      <w:r w:rsidRPr="003F6080">
        <w:rPr>
          <w:b/>
          <w:bCs/>
          <w:sz w:val="24"/>
          <w:szCs w:val="24"/>
        </w:rPr>
        <w:t>területekre vonatkozó területi és egyedi építészeti követelmények</w:t>
      </w:r>
    </w:p>
    <w:p w:rsidR="009A1E4B" w:rsidRPr="003F6080" w:rsidRDefault="00EE7B6E" w:rsidP="00066F2F">
      <w:pPr>
        <w:spacing w:after="60" w:line="259" w:lineRule="auto"/>
        <w:jc w:val="both"/>
        <w:rPr>
          <w:sz w:val="23"/>
          <w:szCs w:val="23"/>
        </w:rPr>
      </w:pPr>
      <w:r w:rsidRPr="003F6080">
        <w:rPr>
          <w:b/>
          <w:bCs/>
          <w:sz w:val="24"/>
          <w:szCs w:val="24"/>
        </w:rPr>
        <w:t>1</w:t>
      </w:r>
      <w:r w:rsidR="00164F24">
        <w:rPr>
          <w:b/>
          <w:bCs/>
          <w:sz w:val="24"/>
          <w:szCs w:val="24"/>
        </w:rPr>
        <w:t>7</w:t>
      </w:r>
      <w:r w:rsidRPr="003F6080">
        <w:rPr>
          <w:b/>
          <w:bCs/>
          <w:sz w:val="24"/>
          <w:szCs w:val="24"/>
        </w:rPr>
        <w:t xml:space="preserve">. § </w:t>
      </w:r>
      <w:r w:rsidRPr="003F6080">
        <w:rPr>
          <w:b/>
          <w:sz w:val="24"/>
          <w:szCs w:val="24"/>
        </w:rPr>
        <w:t>(1)</w:t>
      </w:r>
      <w:r w:rsidRPr="003F6080">
        <w:rPr>
          <w:sz w:val="23"/>
          <w:szCs w:val="23"/>
        </w:rPr>
        <w:t xml:space="preserve"> </w:t>
      </w:r>
      <w:r w:rsidR="009A1E4B" w:rsidRPr="003F6080">
        <w:rPr>
          <w:bCs/>
          <w:sz w:val="24"/>
          <w:szCs w:val="24"/>
        </w:rPr>
        <w:t>A területi építészeti követelmények a következők:</w:t>
      </w:r>
    </w:p>
    <w:p w:rsidR="009A1E4B" w:rsidRPr="003F6080" w:rsidRDefault="009A1E4B" w:rsidP="00B12129">
      <w:pPr>
        <w:pStyle w:val="Default"/>
        <w:numPr>
          <w:ilvl w:val="0"/>
          <w:numId w:val="22"/>
        </w:numPr>
        <w:spacing w:after="60" w:line="259" w:lineRule="auto"/>
        <w:ind w:left="714" w:hanging="357"/>
        <w:jc w:val="both"/>
        <w:rPr>
          <w:rFonts w:asciiTheme="minorHAnsi" w:hAnsiTheme="minorHAnsi"/>
        </w:rPr>
      </w:pPr>
      <w:r w:rsidRPr="003F6080">
        <w:rPr>
          <w:rFonts w:asciiTheme="minorHAnsi" w:hAnsiTheme="minorHAnsi"/>
        </w:rPr>
        <w:t>A területen kialakítandó előkert minimális mértéke az építési tevékenységgel érintett építési telek helye</w:t>
      </w:r>
      <w:r w:rsidRPr="003F6080">
        <w:t xml:space="preserve"> </w:t>
      </w:r>
      <w:r w:rsidRPr="003F6080">
        <w:rPr>
          <w:rFonts w:asciiTheme="minorHAnsi" w:hAnsiTheme="minorHAnsi"/>
        </w:rPr>
        <w:t xml:space="preserve">szerinti utcaszakaszon (azaz legfeljebb 2-2 azonos oldali szomszédos telket tekintve) a meglévő legkisebb méret ennek hiányában 3,0 m. Az épület utcai homlokzati falának az utcai telekhatártól számított </w:t>
      </w:r>
      <w:r w:rsidR="003F6080">
        <w:rPr>
          <w:rFonts w:asciiTheme="minorHAnsi" w:hAnsiTheme="minorHAnsi"/>
        </w:rPr>
        <w:t>5</w:t>
      </w:r>
      <w:r w:rsidRPr="003F6080">
        <w:rPr>
          <w:rFonts w:asciiTheme="minorHAnsi" w:hAnsiTheme="minorHAnsi"/>
        </w:rPr>
        <w:t>,0</w:t>
      </w:r>
      <w:r w:rsidR="0070665A">
        <w:rPr>
          <w:rFonts w:asciiTheme="minorHAnsi" w:hAnsiTheme="minorHAnsi"/>
        </w:rPr>
        <w:t xml:space="preserve"> </w:t>
      </w:r>
      <w:r w:rsidRPr="003F6080">
        <w:rPr>
          <w:rFonts w:asciiTheme="minorHAnsi" w:hAnsiTheme="minorHAnsi"/>
        </w:rPr>
        <w:t xml:space="preserve">m-en belül kell állnia. Saroktelek esetében ennek egyik irányból kell teljesülnie. </w:t>
      </w:r>
    </w:p>
    <w:p w:rsidR="009A1E4B" w:rsidRPr="00DE336A" w:rsidRDefault="00164F24" w:rsidP="00164F24">
      <w:pPr>
        <w:pStyle w:val="Default"/>
        <w:spacing w:after="60" w:line="259" w:lineRule="auto"/>
        <w:jc w:val="both"/>
        <w:rPr>
          <w:bCs/>
        </w:rPr>
      </w:pPr>
      <w:r w:rsidRPr="00164F24">
        <w:rPr>
          <w:rFonts w:ascii="Calibri" w:hAnsi="Calibri" w:cs="Calibri"/>
          <w:b/>
          <w:bCs/>
          <w:color w:val="auto"/>
          <w:lang w:eastAsia="en-US"/>
        </w:rPr>
        <w:t>(</w:t>
      </w:r>
      <w:r>
        <w:rPr>
          <w:rFonts w:ascii="Calibri" w:hAnsi="Calibri" w:cs="Calibri"/>
          <w:b/>
          <w:bCs/>
          <w:color w:val="auto"/>
          <w:lang w:eastAsia="en-US"/>
        </w:rPr>
        <w:t>2</w:t>
      </w:r>
      <w:r w:rsidRPr="00164F24">
        <w:rPr>
          <w:rFonts w:ascii="Calibri" w:hAnsi="Calibri" w:cs="Calibri"/>
          <w:b/>
          <w:bCs/>
          <w:color w:val="auto"/>
          <w:lang w:eastAsia="en-US"/>
        </w:rPr>
        <w:t>)</w:t>
      </w:r>
      <w:r>
        <w:rPr>
          <w:rFonts w:ascii="Calibri" w:hAnsi="Calibri" w:cs="Calibri"/>
          <w:bCs/>
          <w:color w:val="auto"/>
          <w:lang w:eastAsia="en-US"/>
        </w:rPr>
        <w:t xml:space="preserve"> </w:t>
      </w:r>
      <w:r w:rsidR="009A1E4B" w:rsidRPr="00DE336A">
        <w:rPr>
          <w:rFonts w:ascii="Calibri" w:hAnsi="Calibri" w:cs="Calibri"/>
          <w:bCs/>
          <w:color w:val="auto"/>
          <w:lang w:eastAsia="en-US"/>
        </w:rPr>
        <w:t>Az egyedi építészeti követelmények a következők:</w:t>
      </w:r>
    </w:p>
    <w:p w:rsidR="00DD7D6D" w:rsidRPr="00DD7D6D" w:rsidRDefault="00DD7D6D" w:rsidP="00B12129">
      <w:pPr>
        <w:pStyle w:val="Listaszerbekezds"/>
        <w:numPr>
          <w:ilvl w:val="0"/>
          <w:numId w:val="23"/>
        </w:numPr>
        <w:spacing w:after="60" w:line="259" w:lineRule="auto"/>
        <w:jc w:val="both"/>
        <w:rPr>
          <w:sz w:val="24"/>
          <w:szCs w:val="24"/>
        </w:rPr>
      </w:pPr>
      <w:r>
        <w:rPr>
          <w:sz w:val="24"/>
          <w:szCs w:val="24"/>
        </w:rPr>
        <w:t>A karakter</w:t>
      </w:r>
      <w:r w:rsidRPr="00DD7D6D">
        <w:rPr>
          <w:sz w:val="24"/>
          <w:szCs w:val="24"/>
        </w:rPr>
        <w:t xml:space="preserve"> területén </w:t>
      </w:r>
      <w:r>
        <w:rPr>
          <w:sz w:val="24"/>
          <w:szCs w:val="24"/>
        </w:rPr>
        <w:t xml:space="preserve">a </w:t>
      </w:r>
      <w:r w:rsidRPr="00DD7D6D">
        <w:rPr>
          <w:sz w:val="24"/>
          <w:szCs w:val="24"/>
        </w:rPr>
        <w:t>40 m</w:t>
      </w:r>
      <w:r w:rsidRPr="00DD7D6D">
        <w:rPr>
          <w:sz w:val="24"/>
          <w:szCs w:val="24"/>
          <w:vertAlign w:val="superscript"/>
        </w:rPr>
        <w:t>2</w:t>
      </w:r>
      <w:r w:rsidRPr="00DD7D6D">
        <w:rPr>
          <w:sz w:val="24"/>
          <w:szCs w:val="24"/>
        </w:rPr>
        <w:t xml:space="preserve"> beépített alapterületet meghaladó főrendeltetésű épület nem lehet gerendaház, vagy teljes egészben fa homlokzatú ház.</w:t>
      </w:r>
    </w:p>
    <w:p w:rsidR="00DD7D6D" w:rsidRPr="00CB3E87" w:rsidRDefault="00DD7D6D" w:rsidP="00B12129">
      <w:pPr>
        <w:pStyle w:val="Listaszerbekezds"/>
        <w:numPr>
          <w:ilvl w:val="0"/>
          <w:numId w:val="23"/>
        </w:numPr>
        <w:spacing w:after="60" w:line="259" w:lineRule="auto"/>
        <w:jc w:val="both"/>
        <w:rPr>
          <w:sz w:val="24"/>
          <w:szCs w:val="24"/>
        </w:rPr>
      </w:pPr>
      <w:r w:rsidRPr="00CB3E87">
        <w:rPr>
          <w:sz w:val="24"/>
          <w:szCs w:val="24"/>
        </w:rPr>
        <w:t>Az főépület homlokzatának színezése a faluban hagyományos színezés fenntartása érdekében az alábbi színek és anyagok alkalmazásával lehet:</w:t>
      </w:r>
    </w:p>
    <w:p w:rsidR="00DD7D6D" w:rsidRPr="00DD7D6D" w:rsidRDefault="00DD7D6D" w:rsidP="00DD7D6D">
      <w:pPr>
        <w:pStyle w:val="Listaszerbekezds"/>
        <w:spacing w:after="60" w:line="259" w:lineRule="auto"/>
        <w:ind w:left="1134" w:hanging="414"/>
        <w:jc w:val="both"/>
        <w:rPr>
          <w:sz w:val="24"/>
          <w:szCs w:val="24"/>
        </w:rPr>
      </w:pPr>
      <w:r w:rsidRPr="00DD7D6D">
        <w:rPr>
          <w:b/>
          <w:sz w:val="24"/>
          <w:szCs w:val="24"/>
        </w:rPr>
        <w:t>ba)</w:t>
      </w:r>
      <w:r>
        <w:rPr>
          <w:sz w:val="24"/>
          <w:szCs w:val="24"/>
        </w:rPr>
        <w:t xml:space="preserve"> </w:t>
      </w:r>
      <w:r w:rsidRPr="00DD7D6D">
        <w:rPr>
          <w:sz w:val="24"/>
          <w:szCs w:val="24"/>
        </w:rPr>
        <w:t xml:space="preserve">vakolt falfelületen fehér, sárgával tört fehér, szürkével tört fehér, okker és földszínek </w:t>
      </w:r>
      <w:r w:rsidR="00CB3E87">
        <w:rPr>
          <w:sz w:val="24"/>
          <w:szCs w:val="24"/>
        </w:rPr>
        <w:t xml:space="preserve">világosabb </w:t>
      </w:r>
      <w:r w:rsidRPr="00DD7D6D">
        <w:rPr>
          <w:sz w:val="24"/>
          <w:szCs w:val="24"/>
        </w:rPr>
        <w:t>árnyalatai alkalmazhatók;</w:t>
      </w:r>
    </w:p>
    <w:p w:rsidR="00DD7D6D" w:rsidRPr="00DD7D6D" w:rsidRDefault="00DD7D6D" w:rsidP="00DD7D6D">
      <w:pPr>
        <w:pStyle w:val="Listaszerbekezds"/>
        <w:spacing w:after="60" w:line="259" w:lineRule="auto"/>
        <w:ind w:left="1134" w:hanging="414"/>
        <w:jc w:val="both"/>
        <w:rPr>
          <w:sz w:val="24"/>
          <w:szCs w:val="24"/>
        </w:rPr>
      </w:pPr>
      <w:r w:rsidRPr="00DD7D6D">
        <w:rPr>
          <w:b/>
          <w:sz w:val="24"/>
          <w:szCs w:val="24"/>
        </w:rPr>
        <w:t>bb)</w:t>
      </w:r>
      <w:r>
        <w:rPr>
          <w:sz w:val="24"/>
          <w:szCs w:val="24"/>
        </w:rPr>
        <w:t xml:space="preserve"> </w:t>
      </w:r>
      <w:r w:rsidRPr="00DD7D6D">
        <w:rPr>
          <w:sz w:val="24"/>
          <w:szCs w:val="24"/>
        </w:rPr>
        <w:t>a vakolt felületen finom síkbeli kiemelésekkel vakolattagozat kialakítható és ez enyhe színbeli különbséggel is kiemelhető, de síkban tartott felületen eltérő színezést nem lehet alkalmazni,</w:t>
      </w:r>
    </w:p>
    <w:p w:rsidR="00DD7D6D" w:rsidRPr="00DD7D6D" w:rsidRDefault="00DD7D6D" w:rsidP="00DD7D6D">
      <w:pPr>
        <w:pStyle w:val="Listaszerbekezds"/>
        <w:spacing w:after="60" w:line="259" w:lineRule="auto"/>
        <w:ind w:left="1134" w:hanging="414"/>
        <w:jc w:val="both"/>
        <w:rPr>
          <w:sz w:val="24"/>
          <w:szCs w:val="24"/>
        </w:rPr>
      </w:pPr>
      <w:r w:rsidRPr="00DD7D6D">
        <w:rPr>
          <w:b/>
          <w:sz w:val="24"/>
          <w:szCs w:val="24"/>
        </w:rPr>
        <w:t>bc)</w:t>
      </w:r>
      <w:r>
        <w:rPr>
          <w:sz w:val="24"/>
          <w:szCs w:val="24"/>
        </w:rPr>
        <w:t xml:space="preserve"> </w:t>
      </w:r>
      <w:r w:rsidRPr="00DD7D6D">
        <w:rPr>
          <w:sz w:val="24"/>
          <w:szCs w:val="24"/>
        </w:rPr>
        <w:t>a természetes építőanyagok (kő, tégla, beton, fa) alkalmazása esetén azok természetes színe alkalmazható;</w:t>
      </w:r>
    </w:p>
    <w:p w:rsidR="00DD7D6D" w:rsidRPr="00DD7D6D" w:rsidRDefault="00DD7D6D" w:rsidP="00DD7D6D">
      <w:pPr>
        <w:pStyle w:val="Listaszerbekezds"/>
        <w:spacing w:after="60" w:line="259" w:lineRule="auto"/>
        <w:ind w:left="1134" w:hanging="414"/>
        <w:jc w:val="both"/>
        <w:rPr>
          <w:bCs/>
          <w:sz w:val="24"/>
          <w:szCs w:val="24"/>
        </w:rPr>
      </w:pPr>
      <w:r w:rsidRPr="00DD7D6D">
        <w:rPr>
          <w:b/>
          <w:sz w:val="24"/>
          <w:szCs w:val="24"/>
        </w:rPr>
        <w:t>bd)</w:t>
      </w:r>
      <w:r w:rsidR="00ED06AB">
        <w:rPr>
          <w:sz w:val="24"/>
          <w:szCs w:val="24"/>
        </w:rPr>
        <w:t xml:space="preserve"> </w:t>
      </w:r>
      <w:r w:rsidRPr="00DD7D6D">
        <w:rPr>
          <w:sz w:val="24"/>
          <w:szCs w:val="24"/>
        </w:rPr>
        <w:t>faszerkezetek, faburkolatok esetén zöld, szürke, barna, fehér színezés alkalmazható</w:t>
      </w:r>
      <w:r w:rsidRPr="00DD7D6D">
        <w:rPr>
          <w:bCs/>
          <w:sz w:val="24"/>
          <w:szCs w:val="24"/>
        </w:rPr>
        <w:t>.</w:t>
      </w:r>
    </w:p>
    <w:p w:rsidR="009A1E4B" w:rsidRPr="00ED06AB" w:rsidRDefault="009A1E4B" w:rsidP="00B12129">
      <w:pPr>
        <w:pStyle w:val="Listaszerbekezds"/>
        <w:numPr>
          <w:ilvl w:val="0"/>
          <w:numId w:val="23"/>
        </w:numPr>
        <w:jc w:val="both"/>
        <w:rPr>
          <w:sz w:val="24"/>
          <w:szCs w:val="24"/>
        </w:rPr>
      </w:pPr>
      <w:r w:rsidRPr="00ED06AB">
        <w:rPr>
          <w:sz w:val="24"/>
          <w:szCs w:val="24"/>
        </w:rPr>
        <w:t xml:space="preserve">Az utcai telekhatárra jellemzően merőleges gerincvonalú, nyeregtetős új épületek létesíthetők, a tető hajlásszögének, agyagának, színének a közvetlenül szomszédos </w:t>
      </w:r>
      <w:r w:rsidRPr="00ED06AB">
        <w:rPr>
          <w:sz w:val="24"/>
          <w:szCs w:val="24"/>
        </w:rPr>
        <w:lastRenderedPageBreak/>
        <w:t>épü</w:t>
      </w:r>
      <w:r w:rsidR="00ED06AB">
        <w:rPr>
          <w:sz w:val="24"/>
          <w:szCs w:val="24"/>
        </w:rPr>
        <w:t>letek tetőzetéhez igazodni kell, de m</w:t>
      </w:r>
      <w:r w:rsidR="00ED06AB" w:rsidRPr="00ED06AB">
        <w:rPr>
          <w:sz w:val="24"/>
          <w:szCs w:val="24"/>
        </w:rPr>
        <w:t xml:space="preserve">űanyag táblás, fém táblás, bitumenes </w:t>
      </w:r>
      <w:r w:rsidR="00ED06AB">
        <w:rPr>
          <w:sz w:val="24"/>
          <w:szCs w:val="24"/>
        </w:rPr>
        <w:t>fedés nem alkalmazható.</w:t>
      </w:r>
    </w:p>
    <w:p w:rsidR="00C654CB" w:rsidRPr="0052163D" w:rsidRDefault="00C654CB" w:rsidP="00B12129">
      <w:pPr>
        <w:pStyle w:val="Listaszerbekezds"/>
        <w:numPr>
          <w:ilvl w:val="0"/>
          <w:numId w:val="23"/>
        </w:numPr>
        <w:spacing w:after="60" w:line="259" w:lineRule="auto"/>
        <w:jc w:val="both"/>
        <w:rPr>
          <w:sz w:val="24"/>
          <w:szCs w:val="24"/>
        </w:rPr>
      </w:pPr>
      <w:r w:rsidRPr="0052163D">
        <w:rPr>
          <w:sz w:val="24"/>
          <w:szCs w:val="24"/>
        </w:rPr>
        <w:t>A magastetős épület tetejének hajlásszöge:</w:t>
      </w:r>
    </w:p>
    <w:p w:rsidR="00C654CB" w:rsidRPr="00ED06AB" w:rsidRDefault="00ED06AB" w:rsidP="00ED06AB">
      <w:pPr>
        <w:spacing w:after="60" w:line="259" w:lineRule="auto"/>
        <w:ind w:left="1134" w:hanging="425"/>
        <w:jc w:val="both"/>
        <w:rPr>
          <w:sz w:val="24"/>
          <w:szCs w:val="24"/>
        </w:rPr>
      </w:pPr>
      <w:r w:rsidRPr="00ED06AB">
        <w:rPr>
          <w:b/>
          <w:sz w:val="24"/>
          <w:szCs w:val="24"/>
        </w:rPr>
        <w:t>da)</w:t>
      </w:r>
      <w:r>
        <w:rPr>
          <w:sz w:val="24"/>
          <w:szCs w:val="24"/>
        </w:rPr>
        <w:t xml:space="preserve"> </w:t>
      </w:r>
      <w:r w:rsidR="00C654CB" w:rsidRPr="00ED06AB">
        <w:rPr>
          <w:sz w:val="24"/>
          <w:szCs w:val="24"/>
        </w:rPr>
        <w:t xml:space="preserve">legalább </w:t>
      </w:r>
      <w:r w:rsidR="00C654CB" w:rsidRPr="00CB3E87">
        <w:rPr>
          <w:sz w:val="24"/>
          <w:szCs w:val="24"/>
        </w:rPr>
        <w:t>3</w:t>
      </w:r>
      <w:r w:rsidR="00CB3E87" w:rsidRPr="00CB3E87">
        <w:rPr>
          <w:sz w:val="24"/>
          <w:szCs w:val="24"/>
        </w:rPr>
        <w:t>5</w:t>
      </w:r>
      <w:r w:rsidR="00C654CB" w:rsidRPr="00CB3E87">
        <w:rPr>
          <w:sz w:val="24"/>
          <w:szCs w:val="24"/>
        </w:rPr>
        <w:t>°</w:t>
      </w:r>
      <w:r w:rsidR="00C654CB" w:rsidRPr="00ED06AB">
        <w:rPr>
          <w:sz w:val="24"/>
          <w:szCs w:val="24"/>
        </w:rPr>
        <w:t xml:space="preserve"> és legfeljebb 45° lehet, </w:t>
      </w:r>
    </w:p>
    <w:p w:rsidR="00C654CB" w:rsidRPr="0052163D" w:rsidRDefault="00ED06AB" w:rsidP="00ED06AB">
      <w:pPr>
        <w:spacing w:after="60" w:line="259" w:lineRule="auto"/>
        <w:ind w:left="1134" w:hanging="425"/>
        <w:jc w:val="both"/>
        <w:rPr>
          <w:rFonts w:cs="Arial"/>
          <w:sz w:val="24"/>
        </w:rPr>
      </w:pPr>
      <w:r w:rsidRPr="00ED06AB">
        <w:rPr>
          <w:rFonts w:cs="Arial"/>
          <w:b/>
          <w:sz w:val="24"/>
        </w:rPr>
        <w:t>db)</w:t>
      </w:r>
      <w:r>
        <w:rPr>
          <w:rFonts w:cs="Arial"/>
          <w:sz w:val="24"/>
        </w:rPr>
        <w:t xml:space="preserve"> </w:t>
      </w:r>
      <w:r w:rsidR="00C654CB" w:rsidRPr="0052163D">
        <w:rPr>
          <w:rFonts w:cs="Arial"/>
          <w:sz w:val="24"/>
        </w:rPr>
        <w:t>kialakult beépítés esetén ± 5</w:t>
      </w:r>
      <w:r w:rsidR="00C654CB" w:rsidRPr="0052163D">
        <w:rPr>
          <w:rFonts w:cs="Arial"/>
          <w:sz w:val="24"/>
          <w:vertAlign w:val="superscript"/>
        </w:rPr>
        <w:t xml:space="preserve">o </w:t>
      </w:r>
      <w:r w:rsidR="00C654CB" w:rsidRPr="0052163D">
        <w:rPr>
          <w:rFonts w:cs="Arial"/>
          <w:sz w:val="24"/>
        </w:rPr>
        <w:t>eltérés a közvetlen szomszédos épületek átlagához képest megengedett.</w:t>
      </w:r>
    </w:p>
    <w:p w:rsidR="00C654CB" w:rsidRPr="00ED06AB" w:rsidRDefault="00ED06AB" w:rsidP="00ED06AB">
      <w:pPr>
        <w:spacing w:after="60" w:line="259" w:lineRule="auto"/>
        <w:ind w:left="709"/>
        <w:jc w:val="both"/>
        <w:rPr>
          <w:sz w:val="24"/>
          <w:szCs w:val="24"/>
        </w:rPr>
      </w:pPr>
      <w:r w:rsidRPr="00ED06AB">
        <w:rPr>
          <w:b/>
          <w:sz w:val="24"/>
          <w:szCs w:val="24"/>
        </w:rPr>
        <w:t>dc)</w:t>
      </w:r>
      <w:r>
        <w:rPr>
          <w:sz w:val="24"/>
          <w:szCs w:val="24"/>
        </w:rPr>
        <w:t xml:space="preserve"> </w:t>
      </w:r>
      <w:r w:rsidR="00C654CB" w:rsidRPr="00ED06AB">
        <w:rPr>
          <w:sz w:val="24"/>
          <w:szCs w:val="24"/>
        </w:rPr>
        <w:t>manzárdtető továbbá lapostető</w:t>
      </w:r>
      <w:r w:rsidR="00C654CB" w:rsidRPr="00ED06AB">
        <w:rPr>
          <w:rFonts w:asciiTheme="minorHAnsi" w:hAnsiTheme="minorHAnsi"/>
          <w:sz w:val="24"/>
          <w:szCs w:val="24"/>
        </w:rPr>
        <w:t xml:space="preserve"> alkalmazása </w:t>
      </w:r>
      <w:r w:rsidR="0052163D" w:rsidRPr="00ED06AB">
        <w:rPr>
          <w:rFonts w:asciiTheme="minorHAnsi" w:hAnsiTheme="minorHAnsi"/>
          <w:sz w:val="24"/>
          <w:szCs w:val="24"/>
        </w:rPr>
        <w:t xml:space="preserve">nem </w:t>
      </w:r>
      <w:r w:rsidR="00C654CB" w:rsidRPr="00ED06AB">
        <w:rPr>
          <w:sz w:val="24"/>
          <w:szCs w:val="24"/>
        </w:rPr>
        <w:t>megengedett.</w:t>
      </w:r>
    </w:p>
    <w:p w:rsidR="00EE7B6E" w:rsidRPr="0052163D" w:rsidRDefault="009A1E4B" w:rsidP="00B12129">
      <w:pPr>
        <w:pStyle w:val="Listaszerbekezds"/>
        <w:numPr>
          <w:ilvl w:val="0"/>
          <w:numId w:val="23"/>
        </w:numPr>
        <w:spacing w:after="60" w:line="259" w:lineRule="auto"/>
        <w:jc w:val="both"/>
        <w:rPr>
          <w:sz w:val="24"/>
          <w:szCs w:val="24"/>
        </w:rPr>
      </w:pPr>
      <w:r w:rsidRPr="0052163D">
        <w:rPr>
          <w:sz w:val="24"/>
          <w:szCs w:val="24"/>
        </w:rPr>
        <w:t>A</w:t>
      </w:r>
      <w:r w:rsidR="00EE7B6E" w:rsidRPr="0052163D">
        <w:rPr>
          <w:sz w:val="24"/>
          <w:szCs w:val="24"/>
        </w:rPr>
        <w:t xml:space="preserve"> területen az épületek meghatározó tetőhéjazata pikkelyszerű és hagyományos anyagú lehet, főépületen és 100 m</w:t>
      </w:r>
      <w:r w:rsidR="00EE7B6E" w:rsidRPr="0052163D">
        <w:rPr>
          <w:sz w:val="24"/>
          <w:szCs w:val="24"/>
          <w:vertAlign w:val="superscript"/>
        </w:rPr>
        <w:t>2</w:t>
      </w:r>
      <w:r w:rsidR="00EE7B6E" w:rsidRPr="0052163D">
        <w:rPr>
          <w:sz w:val="24"/>
          <w:szCs w:val="24"/>
        </w:rPr>
        <w:t>-nél nagyobb felületű, utcáról, közterületről látható melléképületen táblás jellegű fedés nem alkalmazható.</w:t>
      </w:r>
    </w:p>
    <w:p w:rsidR="00EE7B6E" w:rsidRPr="0052163D" w:rsidRDefault="00EE7B6E" w:rsidP="00B12129">
      <w:pPr>
        <w:pStyle w:val="Listaszerbekezds"/>
        <w:numPr>
          <w:ilvl w:val="0"/>
          <w:numId w:val="23"/>
        </w:numPr>
        <w:spacing w:after="60" w:line="259" w:lineRule="auto"/>
        <w:jc w:val="both"/>
        <w:rPr>
          <w:sz w:val="24"/>
          <w:szCs w:val="24"/>
        </w:rPr>
      </w:pPr>
      <w:r w:rsidRPr="0052163D">
        <w:rPr>
          <w:sz w:val="24"/>
          <w:szCs w:val="24"/>
        </w:rPr>
        <w:t>Tetőtér beépítése legfeljebb egy szintben megengedett.</w:t>
      </w:r>
    </w:p>
    <w:p w:rsidR="00EE7B6E" w:rsidRDefault="00EE7B6E" w:rsidP="00B12129">
      <w:pPr>
        <w:pStyle w:val="Listaszerbekezds"/>
        <w:numPr>
          <w:ilvl w:val="0"/>
          <w:numId w:val="23"/>
        </w:numPr>
        <w:spacing w:after="60" w:line="259" w:lineRule="auto"/>
        <w:jc w:val="both"/>
        <w:rPr>
          <w:sz w:val="24"/>
          <w:szCs w:val="24"/>
        </w:rPr>
      </w:pPr>
      <w:r w:rsidRPr="0052163D">
        <w:rPr>
          <w:sz w:val="24"/>
          <w:szCs w:val="24"/>
        </w:rPr>
        <w:t>Az érintett tetősíkfelület legfeljebb 20%-a bontható meg tetősík-ablakkal vagy tetőfelépítménnyel.</w:t>
      </w:r>
    </w:p>
    <w:p w:rsidR="00104EB5" w:rsidRPr="00104EB5" w:rsidRDefault="00104EB5" w:rsidP="00104EB5">
      <w:pPr>
        <w:pStyle w:val="Default"/>
        <w:numPr>
          <w:ilvl w:val="0"/>
          <w:numId w:val="23"/>
        </w:numPr>
        <w:spacing w:after="60" w:line="259" w:lineRule="auto"/>
        <w:jc w:val="both"/>
        <w:rPr>
          <w:rFonts w:asciiTheme="minorHAnsi" w:hAnsiTheme="minorHAnsi"/>
        </w:rPr>
      </w:pPr>
      <w:r w:rsidRPr="00DE336A">
        <w:rPr>
          <w:rFonts w:asciiTheme="minorHAnsi" w:hAnsiTheme="minorHAnsi"/>
        </w:rPr>
        <w:t xml:space="preserve">Az utca, közterület felőli kerítésszakaszok, kapuk, kizárólag a környezetre jellemző, hagyományos megjelenéssel és anyaghasználattal, falazott natúr kő, vakolt tégla-, beton felülettel, lábazattal, fa, vagy acél anyagú, áttört betétekkel, kapuzattal készülhetnek, legfeljebb </w:t>
      </w:r>
      <w:r w:rsidRPr="00164F24">
        <w:rPr>
          <w:rFonts w:asciiTheme="minorHAnsi" w:hAnsiTheme="minorHAnsi"/>
        </w:rPr>
        <w:t>180 cm-es</w:t>
      </w:r>
      <w:r w:rsidRPr="00DE336A">
        <w:rPr>
          <w:rFonts w:asciiTheme="minorHAnsi" w:hAnsiTheme="minorHAnsi"/>
        </w:rPr>
        <w:t xml:space="preserve"> átlagos magassággal, telekhatáron elhelyezve. </w:t>
      </w:r>
    </w:p>
    <w:p w:rsidR="00EE7B6E" w:rsidRPr="00DD7D6D" w:rsidRDefault="00104EB5" w:rsidP="00B12129">
      <w:pPr>
        <w:pStyle w:val="Listaszerbekezds"/>
        <w:numPr>
          <w:ilvl w:val="0"/>
          <w:numId w:val="23"/>
        </w:numPr>
        <w:spacing w:after="60" w:line="259" w:lineRule="auto"/>
        <w:jc w:val="both"/>
        <w:rPr>
          <w:sz w:val="24"/>
          <w:szCs w:val="24"/>
        </w:rPr>
      </w:pPr>
      <w:r>
        <w:rPr>
          <w:sz w:val="24"/>
          <w:szCs w:val="24"/>
        </w:rPr>
        <w:t>Utcafronti</w:t>
      </w:r>
      <w:r w:rsidR="00EE7B6E" w:rsidRPr="00DD7D6D">
        <w:rPr>
          <w:sz w:val="24"/>
          <w:szCs w:val="24"/>
        </w:rPr>
        <w:t xml:space="preserve"> tetőfelületen csak fekvő ablak létesíthető, tetőfelépítmények csak az udvarra néző tetőfelületeken alakíthatók ki.</w:t>
      </w:r>
    </w:p>
    <w:p w:rsidR="00A73633" w:rsidRPr="00DD7D6D" w:rsidRDefault="00A73633" w:rsidP="00B12129">
      <w:pPr>
        <w:pStyle w:val="Listaszerbekezds"/>
        <w:numPr>
          <w:ilvl w:val="0"/>
          <w:numId w:val="23"/>
        </w:numPr>
        <w:spacing w:after="60" w:line="259" w:lineRule="auto"/>
        <w:jc w:val="both"/>
        <w:rPr>
          <w:sz w:val="24"/>
          <w:szCs w:val="24"/>
        </w:rPr>
      </w:pPr>
      <w:r w:rsidRPr="00DD7D6D">
        <w:rPr>
          <w:sz w:val="24"/>
          <w:szCs w:val="24"/>
        </w:rPr>
        <w:t>A főépület épületszélessége a 8,0 m-t nem haladhatja meg.</w:t>
      </w:r>
    </w:p>
    <w:p w:rsidR="00DD7D6D" w:rsidRPr="00DD7D6D" w:rsidRDefault="00A73633" w:rsidP="00B12129">
      <w:pPr>
        <w:pStyle w:val="Listaszerbekezds"/>
        <w:numPr>
          <w:ilvl w:val="0"/>
          <w:numId w:val="23"/>
        </w:numPr>
        <w:spacing w:after="60" w:line="259" w:lineRule="auto"/>
        <w:jc w:val="both"/>
        <w:rPr>
          <w:sz w:val="24"/>
          <w:szCs w:val="24"/>
        </w:rPr>
      </w:pPr>
      <w:r w:rsidRPr="00DD7D6D">
        <w:rPr>
          <w:sz w:val="24"/>
          <w:szCs w:val="24"/>
        </w:rPr>
        <w:t>Az utcai építési vonaltól minimálisan 5 méteres távolságban az épülettömeg befordítható.</w:t>
      </w:r>
    </w:p>
    <w:p w:rsidR="0052163D" w:rsidRPr="0052163D" w:rsidRDefault="00DD7D6D" w:rsidP="00B12129">
      <w:pPr>
        <w:pStyle w:val="Listaszerbekezds"/>
        <w:numPr>
          <w:ilvl w:val="0"/>
          <w:numId w:val="23"/>
        </w:numPr>
        <w:spacing w:after="60" w:line="259" w:lineRule="auto"/>
        <w:jc w:val="both"/>
        <w:rPr>
          <w:sz w:val="24"/>
          <w:szCs w:val="24"/>
        </w:rPr>
      </w:pPr>
      <w:r>
        <w:rPr>
          <w:sz w:val="24"/>
          <w:szCs w:val="24"/>
        </w:rPr>
        <w:t>A</w:t>
      </w:r>
      <w:r w:rsidR="0052163D" w:rsidRPr="0052163D">
        <w:rPr>
          <w:sz w:val="24"/>
          <w:szCs w:val="24"/>
        </w:rPr>
        <w:t xml:space="preserve"> közterületeken fasortelepítésnél, fasor kiegészítésnél, előnevelt, többször iskolázott, "útsorfa" minőségű, allergén pollent nem termelő lombos fa ültethető. Légvezetékek alatt alacsony növekedésű, gömb alakú koronát nevelő faegyedek ültethetők.</w:t>
      </w:r>
    </w:p>
    <w:p w:rsidR="0052163D" w:rsidRPr="0052163D" w:rsidRDefault="00DD7D6D" w:rsidP="00B12129">
      <w:pPr>
        <w:pStyle w:val="Listaszerbekezds"/>
        <w:numPr>
          <w:ilvl w:val="0"/>
          <w:numId w:val="23"/>
        </w:numPr>
        <w:spacing w:after="60" w:line="259" w:lineRule="auto"/>
        <w:jc w:val="both"/>
        <w:rPr>
          <w:sz w:val="24"/>
          <w:szCs w:val="24"/>
        </w:rPr>
      </w:pPr>
      <w:r>
        <w:rPr>
          <w:sz w:val="24"/>
          <w:szCs w:val="24"/>
        </w:rPr>
        <w:t>A</w:t>
      </w:r>
      <w:r w:rsidR="0052163D" w:rsidRPr="0052163D">
        <w:rPr>
          <w:sz w:val="24"/>
          <w:szCs w:val="24"/>
        </w:rPr>
        <w:t xml:space="preserve"> meglévő fasorok kiegészítésénél, pótlásánál azonos fafajt kell alkalmazni, kivéve, ha településesztétikai okok, baleset elhárítás, vagy a fák egészségi állapota a fasor teljes cseréjét teszik szükségessé, illetve ha a fafaj allergén, vagy életfeltételei az adott területen nem kellően biztosítottak.</w:t>
      </w:r>
    </w:p>
    <w:p w:rsidR="0052163D" w:rsidRPr="0052163D" w:rsidRDefault="00DD7D6D" w:rsidP="00B12129">
      <w:pPr>
        <w:pStyle w:val="Listaszerbekezds"/>
        <w:numPr>
          <w:ilvl w:val="0"/>
          <w:numId w:val="23"/>
        </w:numPr>
        <w:spacing w:after="60" w:line="259" w:lineRule="auto"/>
        <w:jc w:val="both"/>
        <w:rPr>
          <w:sz w:val="24"/>
          <w:szCs w:val="24"/>
        </w:rPr>
      </w:pPr>
      <w:r>
        <w:rPr>
          <w:sz w:val="24"/>
          <w:szCs w:val="24"/>
        </w:rPr>
        <w:t>A</w:t>
      </w:r>
      <w:r w:rsidR="0052163D" w:rsidRPr="0052163D">
        <w:rPr>
          <w:sz w:val="24"/>
          <w:szCs w:val="24"/>
        </w:rPr>
        <w:t xml:space="preserve"> közterületi zöldfelületek kialakításánál a termőhelyi adottságoknak megfelelő fajokat kell alkalmazni.</w:t>
      </w:r>
    </w:p>
    <w:p w:rsidR="005E03A7" w:rsidRDefault="00104EB5" w:rsidP="00104EB5">
      <w:pPr>
        <w:pStyle w:val="Listaszerbekezds"/>
        <w:numPr>
          <w:ilvl w:val="0"/>
          <w:numId w:val="23"/>
        </w:numPr>
        <w:spacing w:after="60" w:line="259" w:lineRule="auto"/>
        <w:jc w:val="both"/>
        <w:rPr>
          <w:sz w:val="24"/>
          <w:szCs w:val="24"/>
        </w:rPr>
      </w:pPr>
      <w:r w:rsidRPr="00104EB5">
        <w:rPr>
          <w:sz w:val="24"/>
          <w:szCs w:val="24"/>
        </w:rPr>
        <w:t xml:space="preserve">Nem megengedett az 5. mellékletben szereplő növények, szomszédos ingatlan tulajdonosát zavaró - a legkisebb ültetési távolságánál kisebb </w:t>
      </w:r>
      <w:r>
        <w:rPr>
          <w:sz w:val="24"/>
          <w:szCs w:val="24"/>
        </w:rPr>
        <w:t>–</w:t>
      </w:r>
      <w:r w:rsidRPr="00104EB5">
        <w:rPr>
          <w:sz w:val="24"/>
          <w:szCs w:val="24"/>
        </w:rPr>
        <w:t xml:space="preserve"> telepítése</w:t>
      </w:r>
      <w:r>
        <w:rPr>
          <w:sz w:val="24"/>
          <w:szCs w:val="24"/>
        </w:rPr>
        <w:t>.</w:t>
      </w:r>
    </w:p>
    <w:p w:rsidR="00104EB5" w:rsidRPr="0070665A" w:rsidRDefault="00104EB5" w:rsidP="00104EB5">
      <w:pPr>
        <w:pStyle w:val="Listaszerbekezds"/>
        <w:spacing w:after="60" w:line="259" w:lineRule="auto"/>
        <w:jc w:val="both"/>
        <w:rPr>
          <w:sz w:val="24"/>
          <w:szCs w:val="24"/>
        </w:rPr>
      </w:pPr>
    </w:p>
    <w:p w:rsidR="00CB3E87" w:rsidRPr="00E31450" w:rsidRDefault="00E31450" w:rsidP="00CB3E87">
      <w:pPr>
        <w:pStyle w:val="Listafolytatsa"/>
        <w:spacing w:after="0" w:line="259" w:lineRule="auto"/>
        <w:ind w:left="0"/>
        <w:jc w:val="center"/>
        <w:rPr>
          <w:rFonts w:asciiTheme="minorHAnsi" w:hAnsiTheme="minorHAnsi" w:cstheme="minorHAnsi"/>
          <w:b/>
          <w:sz w:val="24"/>
          <w:szCs w:val="24"/>
        </w:rPr>
      </w:pPr>
      <w:r w:rsidRPr="00E31450">
        <w:rPr>
          <w:rFonts w:asciiTheme="minorHAnsi" w:hAnsiTheme="minorHAnsi" w:cstheme="minorHAnsi"/>
          <w:b/>
          <w:sz w:val="24"/>
          <w:szCs w:val="24"/>
        </w:rPr>
        <w:t>1</w:t>
      </w:r>
      <w:r w:rsidR="00951246">
        <w:rPr>
          <w:rFonts w:asciiTheme="minorHAnsi" w:hAnsiTheme="minorHAnsi" w:cstheme="minorHAnsi"/>
          <w:b/>
          <w:sz w:val="24"/>
          <w:szCs w:val="24"/>
        </w:rPr>
        <w:t>4</w:t>
      </w:r>
      <w:r w:rsidRPr="00E31450">
        <w:rPr>
          <w:rFonts w:asciiTheme="minorHAnsi" w:hAnsiTheme="minorHAnsi" w:cstheme="minorHAnsi"/>
          <w:b/>
          <w:sz w:val="24"/>
          <w:szCs w:val="24"/>
        </w:rPr>
        <w:t xml:space="preserve">. </w:t>
      </w:r>
      <w:r w:rsidR="00CB3E87" w:rsidRPr="00E31450">
        <w:rPr>
          <w:rFonts w:asciiTheme="minorHAnsi" w:hAnsiTheme="minorHAnsi" w:cstheme="minorHAnsi"/>
          <w:b/>
          <w:sz w:val="24"/>
          <w:szCs w:val="24"/>
        </w:rPr>
        <w:t>Az egykori zártkertek területeire az alábbi területi és egyedi építészeti követelmények vonatkoznak</w:t>
      </w:r>
    </w:p>
    <w:p w:rsidR="00CB3E87" w:rsidRPr="00CB3E87" w:rsidRDefault="00CB3E87" w:rsidP="00CB3E87">
      <w:pPr>
        <w:pStyle w:val="Listafolytatsa"/>
        <w:tabs>
          <w:tab w:val="left" w:pos="426"/>
        </w:tabs>
        <w:spacing w:after="0" w:line="259" w:lineRule="auto"/>
        <w:ind w:left="0"/>
        <w:rPr>
          <w:rFonts w:asciiTheme="minorHAnsi" w:hAnsiTheme="minorHAnsi" w:cstheme="minorHAnsi"/>
          <w:b/>
          <w:sz w:val="22"/>
          <w:szCs w:val="22"/>
        </w:rPr>
      </w:pPr>
    </w:p>
    <w:p w:rsidR="00CB3E87" w:rsidRPr="00282F24" w:rsidRDefault="00E31450" w:rsidP="00CB3E87">
      <w:pPr>
        <w:pStyle w:val="cf0"/>
        <w:snapToGrid w:val="0"/>
        <w:spacing w:before="0" w:beforeAutospacing="0" w:after="0" w:afterAutospacing="0" w:line="259" w:lineRule="auto"/>
        <w:jc w:val="both"/>
        <w:rPr>
          <w:rFonts w:asciiTheme="minorHAnsi" w:hAnsiTheme="minorHAnsi" w:cs="Arial"/>
        </w:rPr>
      </w:pPr>
      <w:r w:rsidRPr="00E31450">
        <w:rPr>
          <w:rFonts w:asciiTheme="minorHAnsi" w:hAnsiTheme="minorHAnsi" w:cstheme="minorHAnsi"/>
          <w:b/>
        </w:rPr>
        <w:t>1</w:t>
      </w:r>
      <w:r w:rsidR="00951246">
        <w:rPr>
          <w:rFonts w:asciiTheme="minorHAnsi" w:hAnsiTheme="minorHAnsi" w:cstheme="minorHAnsi"/>
          <w:b/>
        </w:rPr>
        <w:t>8</w:t>
      </w:r>
      <w:r w:rsidRPr="00E31450">
        <w:rPr>
          <w:rFonts w:asciiTheme="minorHAnsi" w:hAnsiTheme="minorHAnsi" w:cstheme="minorHAnsi"/>
          <w:b/>
        </w:rPr>
        <w:t>.§</w:t>
      </w:r>
      <w:r w:rsidR="00CB3E87" w:rsidRPr="00CB3E87">
        <w:rPr>
          <w:rFonts w:asciiTheme="minorHAnsi" w:hAnsiTheme="minorHAnsi" w:cstheme="minorHAnsi"/>
          <w:b/>
        </w:rPr>
        <w:t xml:space="preserve"> (1)</w:t>
      </w:r>
      <w:r w:rsidR="00CB3E87" w:rsidRPr="00CB3E87">
        <w:rPr>
          <w:rFonts w:asciiTheme="minorHAnsi" w:hAnsiTheme="minorHAnsi" w:cstheme="minorHAnsi"/>
        </w:rPr>
        <w:t xml:space="preserve"> Az egykori </w:t>
      </w:r>
      <w:r w:rsidR="00CB3E87" w:rsidRPr="00CB3E87">
        <w:rPr>
          <w:rFonts w:asciiTheme="minorHAnsi" w:hAnsiTheme="minorHAnsi" w:cstheme="minorHAnsi"/>
          <w:bCs/>
        </w:rPr>
        <w:t>zártkertek</w:t>
      </w:r>
      <w:r w:rsidR="00CB3E87" w:rsidRPr="00CB3E87">
        <w:rPr>
          <w:rFonts w:asciiTheme="minorHAnsi" w:hAnsiTheme="minorHAnsi" w:cstheme="minorHAnsi"/>
        </w:rPr>
        <w:t xml:space="preserve"> területére vonatkozó területi építészeti követelmények a</w:t>
      </w:r>
      <w:r w:rsidR="00CB3E87" w:rsidRPr="00282F24">
        <w:rPr>
          <w:rFonts w:asciiTheme="minorHAnsi" w:hAnsiTheme="minorHAnsi" w:cs="Arial"/>
        </w:rPr>
        <w:t xml:space="preserve"> következők: </w:t>
      </w:r>
    </w:p>
    <w:p w:rsidR="00CB3E87" w:rsidRPr="00282F24" w:rsidRDefault="00CB3E87" w:rsidP="00CB3E87">
      <w:pPr>
        <w:pStyle w:val="cf0"/>
        <w:numPr>
          <w:ilvl w:val="1"/>
          <w:numId w:val="34"/>
        </w:numPr>
        <w:snapToGrid w:val="0"/>
        <w:spacing w:before="0" w:beforeAutospacing="0" w:after="0" w:afterAutospacing="0" w:line="259" w:lineRule="auto"/>
        <w:ind w:left="851"/>
        <w:jc w:val="both"/>
        <w:rPr>
          <w:rFonts w:asciiTheme="minorHAnsi" w:hAnsiTheme="minorHAnsi" w:cs="Arial"/>
        </w:rPr>
      </w:pPr>
      <w:r w:rsidRPr="00282F24">
        <w:rPr>
          <w:rFonts w:asciiTheme="minorHAnsi" w:hAnsiTheme="minorHAnsi" w:cs="Arial"/>
        </w:rPr>
        <w:t>A telken belül úgy kell a főépületet elhelyezni, hogy a főépület és az utcai telekhatár közötti távolság legalább 5 m legyen.</w:t>
      </w:r>
    </w:p>
    <w:p w:rsidR="00CB3E87" w:rsidRPr="00282F24" w:rsidRDefault="00CB3E87" w:rsidP="00CB3E87">
      <w:pPr>
        <w:pStyle w:val="cf0"/>
        <w:numPr>
          <w:ilvl w:val="1"/>
          <w:numId w:val="34"/>
        </w:numPr>
        <w:snapToGrid w:val="0"/>
        <w:spacing w:before="0" w:beforeAutospacing="0" w:after="0" w:afterAutospacing="0" w:line="259" w:lineRule="auto"/>
        <w:ind w:left="851"/>
        <w:jc w:val="both"/>
        <w:rPr>
          <w:rFonts w:asciiTheme="minorHAnsi" w:hAnsiTheme="minorHAnsi" w:cs="Arial"/>
        </w:rPr>
      </w:pPr>
      <w:r w:rsidRPr="00282F24">
        <w:rPr>
          <w:rFonts w:asciiTheme="minorHAnsi" w:hAnsiTheme="minorHAnsi" w:cs="Arial"/>
        </w:rPr>
        <w:lastRenderedPageBreak/>
        <w:t>Telken belül úgy kell a melléképítményt – kivéve a közmű-becsatlakozási műtárgyat és közműpótló műtárgyat - elhelyezni, hogy a melléképítmény és az utcai telekhatár közötti távolság legalább 10 m legyen.</w:t>
      </w:r>
    </w:p>
    <w:p w:rsidR="00E31450" w:rsidRPr="00B8483B" w:rsidRDefault="00E31450" w:rsidP="00B8483B">
      <w:pPr>
        <w:pStyle w:val="cf0"/>
        <w:numPr>
          <w:ilvl w:val="1"/>
          <w:numId w:val="34"/>
        </w:numPr>
        <w:snapToGrid w:val="0"/>
        <w:spacing w:after="0" w:line="259" w:lineRule="auto"/>
        <w:ind w:left="851"/>
        <w:jc w:val="both"/>
        <w:rPr>
          <w:rFonts w:asciiTheme="minorHAnsi" w:hAnsiTheme="minorHAnsi" w:cs="Arial"/>
        </w:rPr>
      </w:pPr>
      <w:r w:rsidRPr="00E31450">
        <w:rPr>
          <w:rFonts w:asciiTheme="minorHAnsi" w:hAnsiTheme="minorHAnsi" w:cs="Arial"/>
        </w:rPr>
        <w:t>A meglévő, vagy a művelésből, beépítésből adódó magasságkülönbségeket természetes földművekkel (rézsűkkel), támfalakkal kell kialakítani. A rézsűk biológiai eszközökkel történő védelme kötelező. A támfal magassága az 1,5 métert nem haladhatja meg.</w:t>
      </w:r>
    </w:p>
    <w:p w:rsidR="00CB3E87" w:rsidRPr="00282F24" w:rsidRDefault="00CB3E87" w:rsidP="00CB3E87">
      <w:pPr>
        <w:pStyle w:val="cf0"/>
        <w:snapToGrid w:val="0"/>
        <w:spacing w:before="0" w:beforeAutospacing="0" w:after="0" w:afterAutospacing="0" w:line="259" w:lineRule="auto"/>
        <w:jc w:val="both"/>
        <w:rPr>
          <w:rFonts w:asciiTheme="minorHAnsi" w:hAnsiTheme="minorHAnsi" w:cs="Arial"/>
        </w:rPr>
      </w:pPr>
      <w:r w:rsidRPr="00282F24">
        <w:rPr>
          <w:rFonts w:asciiTheme="minorHAnsi" w:hAnsiTheme="minorHAnsi" w:cs="Arial"/>
          <w:b/>
        </w:rPr>
        <w:t>(2)</w:t>
      </w:r>
      <w:r w:rsidRPr="00282F24">
        <w:rPr>
          <w:rFonts w:asciiTheme="minorHAnsi" w:hAnsiTheme="minorHAnsi" w:cs="Arial"/>
        </w:rPr>
        <w:t xml:space="preserve"> Az egykori </w:t>
      </w:r>
      <w:r w:rsidRPr="00282F24">
        <w:rPr>
          <w:rFonts w:asciiTheme="minorHAnsi" w:hAnsiTheme="minorHAnsi" w:cs="Arial"/>
          <w:bCs/>
        </w:rPr>
        <w:t>zártkertek</w:t>
      </w:r>
      <w:r w:rsidRPr="00282F24">
        <w:rPr>
          <w:rFonts w:asciiTheme="minorHAnsi" w:hAnsiTheme="minorHAnsi" w:cs="Arial"/>
        </w:rPr>
        <w:t xml:space="preserve"> területére vonatkozó egyedi építészeti követelmények a következők: </w:t>
      </w:r>
    </w:p>
    <w:p w:rsidR="00CB3E87" w:rsidRPr="00282F24" w:rsidRDefault="00CB3E87" w:rsidP="00CB3E87">
      <w:pPr>
        <w:pStyle w:val="cf0"/>
        <w:numPr>
          <w:ilvl w:val="1"/>
          <w:numId w:val="33"/>
        </w:numPr>
        <w:tabs>
          <w:tab w:val="left" w:pos="851"/>
        </w:tabs>
        <w:snapToGrid w:val="0"/>
        <w:spacing w:before="0" w:beforeAutospacing="0" w:after="0" w:afterAutospacing="0" w:line="259" w:lineRule="auto"/>
        <w:ind w:left="851"/>
        <w:jc w:val="both"/>
        <w:rPr>
          <w:rFonts w:asciiTheme="minorHAnsi" w:hAnsiTheme="minorHAnsi" w:cs="Arial"/>
        </w:rPr>
      </w:pPr>
      <w:r w:rsidRPr="00282F24">
        <w:rPr>
          <w:rFonts w:asciiTheme="minorHAnsi" w:hAnsiTheme="minorHAnsi" w:cs="Arial"/>
        </w:rPr>
        <w:t xml:space="preserve">A településen hagyományos építészeti karakterhez nem igazodó építmény, valamint a tájba nem illő színezésű homlokzat, tetőhéjalás kialakítása nem megengedett. </w:t>
      </w:r>
    </w:p>
    <w:p w:rsidR="00CB3E87" w:rsidRPr="00282F24" w:rsidRDefault="00CB3E87" w:rsidP="00CB3E87">
      <w:pPr>
        <w:pStyle w:val="cf0"/>
        <w:numPr>
          <w:ilvl w:val="1"/>
          <w:numId w:val="33"/>
        </w:numPr>
        <w:tabs>
          <w:tab w:val="left" w:pos="851"/>
        </w:tabs>
        <w:snapToGrid w:val="0"/>
        <w:spacing w:before="0" w:beforeAutospacing="0" w:after="0" w:afterAutospacing="0" w:line="259" w:lineRule="auto"/>
        <w:ind w:left="851"/>
        <w:jc w:val="both"/>
        <w:rPr>
          <w:rFonts w:asciiTheme="minorHAnsi" w:hAnsiTheme="minorHAnsi" w:cs="Arial"/>
          <w:i/>
        </w:rPr>
      </w:pPr>
      <w:r w:rsidRPr="00282F24">
        <w:rPr>
          <w:rFonts w:asciiTheme="minorHAnsi" w:hAnsiTheme="minorHAnsi" w:cs="Arial"/>
        </w:rPr>
        <w:t xml:space="preserve">Az építmény tömegformálása a településen hagyományos építészeti karaktertől eltérő nem lehet. Az egy telken lévő építmények tömegeit nem szabad úgy kialakítani, hogy azok egymással ne legyenek összhangban és formai szempontból ne egységes épületegyüttes hatását keltsék. </w:t>
      </w:r>
    </w:p>
    <w:p w:rsidR="00CB3E87" w:rsidRDefault="00CB3E87" w:rsidP="00CB3E87">
      <w:pPr>
        <w:pStyle w:val="cf0"/>
        <w:numPr>
          <w:ilvl w:val="1"/>
          <w:numId w:val="33"/>
        </w:numPr>
        <w:tabs>
          <w:tab w:val="left" w:pos="851"/>
        </w:tabs>
        <w:snapToGrid w:val="0"/>
        <w:spacing w:before="0" w:beforeAutospacing="0" w:after="0" w:afterAutospacing="0" w:line="259" w:lineRule="auto"/>
        <w:ind w:left="851"/>
        <w:jc w:val="both"/>
        <w:rPr>
          <w:rFonts w:asciiTheme="minorHAnsi" w:hAnsiTheme="minorHAnsi" w:cs="Arial"/>
        </w:rPr>
      </w:pPr>
      <w:r w:rsidRPr="00282F24">
        <w:rPr>
          <w:rFonts w:asciiTheme="minorHAnsi" w:hAnsiTheme="minorHAnsi" w:cs="Arial"/>
        </w:rPr>
        <w:t>A főépítmény</w:t>
      </w:r>
      <w:r w:rsidR="00104EB5">
        <w:rPr>
          <w:rFonts w:asciiTheme="minorHAnsi" w:hAnsiTheme="minorHAnsi" w:cs="Arial"/>
        </w:rPr>
        <w:t>en</w:t>
      </w:r>
      <w:r w:rsidR="00E31450">
        <w:rPr>
          <w:rFonts w:asciiTheme="minorHAnsi" w:hAnsiTheme="minorHAnsi" w:cs="Arial"/>
        </w:rPr>
        <w:t xml:space="preserve"> </w:t>
      </w:r>
      <w:r w:rsidRPr="00282F24">
        <w:rPr>
          <w:rFonts w:asciiTheme="minorHAnsi" w:hAnsiTheme="minorHAnsi" w:cs="Arial"/>
        </w:rPr>
        <w:t xml:space="preserve">szimmetrikus nyeregtetőtől eltérő tetőidom építése nem megengedett, melynek jellemző hajlásszöge </w:t>
      </w:r>
      <w:r w:rsidR="00E31450">
        <w:rPr>
          <w:rFonts w:asciiTheme="minorHAnsi" w:hAnsiTheme="minorHAnsi" w:cs="Arial"/>
        </w:rPr>
        <w:t>40</w:t>
      </w:r>
      <w:r w:rsidRPr="00282F24">
        <w:rPr>
          <w:rFonts w:asciiTheme="minorHAnsi" w:hAnsiTheme="minorHAnsi" w:cs="Arial"/>
        </w:rPr>
        <w:t xml:space="preserve">-45° közötti értéktől eltérő nem lehet. Tetőfedés </w:t>
      </w:r>
      <w:r w:rsidR="004C57A1">
        <w:rPr>
          <w:rFonts w:asciiTheme="minorHAnsi" w:hAnsiTheme="minorHAnsi" w:cs="Arial"/>
        </w:rPr>
        <w:t xml:space="preserve">anyaga </w:t>
      </w:r>
      <w:r w:rsidRPr="00282F24">
        <w:rPr>
          <w:rFonts w:asciiTheme="minorHAnsi" w:hAnsiTheme="minorHAnsi" w:cs="Arial"/>
        </w:rPr>
        <w:t>cserép, betoncserép</w:t>
      </w:r>
      <w:r w:rsidR="004C57A1">
        <w:rPr>
          <w:rFonts w:asciiTheme="minorHAnsi" w:hAnsiTheme="minorHAnsi" w:cs="Arial"/>
        </w:rPr>
        <w:t xml:space="preserve"> vagy</w:t>
      </w:r>
      <w:r w:rsidRPr="00282F24">
        <w:rPr>
          <w:rFonts w:asciiTheme="minorHAnsi" w:hAnsiTheme="minorHAnsi" w:cs="Arial"/>
        </w:rPr>
        <w:t xml:space="preserve"> formájában és karakterében a cseréphez igazodó </w:t>
      </w:r>
      <w:r w:rsidR="004C57A1">
        <w:rPr>
          <w:rFonts w:asciiTheme="minorHAnsi" w:hAnsiTheme="minorHAnsi" w:cs="Arial"/>
        </w:rPr>
        <w:t xml:space="preserve">- </w:t>
      </w:r>
      <w:r w:rsidR="004C57A1" w:rsidRPr="00282F24">
        <w:rPr>
          <w:rFonts w:asciiTheme="minorHAnsi" w:hAnsiTheme="minorHAnsi" w:cs="Arial"/>
        </w:rPr>
        <w:t xml:space="preserve">az utcaképbe és tájba illő színezésű </w:t>
      </w:r>
      <w:r w:rsidR="004C57A1">
        <w:rPr>
          <w:rFonts w:asciiTheme="minorHAnsi" w:hAnsiTheme="minorHAnsi" w:cs="Arial"/>
        </w:rPr>
        <w:t xml:space="preserve">- </w:t>
      </w:r>
      <w:r w:rsidR="004C57A1" w:rsidRPr="00282F24">
        <w:rPr>
          <w:rFonts w:asciiTheme="minorHAnsi" w:hAnsiTheme="minorHAnsi" w:cs="Arial"/>
        </w:rPr>
        <w:t xml:space="preserve">fémlemezfedés </w:t>
      </w:r>
      <w:r w:rsidR="004C57A1">
        <w:rPr>
          <w:rFonts w:asciiTheme="minorHAnsi" w:hAnsiTheme="minorHAnsi" w:cs="Arial"/>
        </w:rPr>
        <w:t>lehet.</w:t>
      </w:r>
    </w:p>
    <w:p w:rsidR="00104EB5" w:rsidRPr="00282F24" w:rsidRDefault="00104EB5" w:rsidP="00104EB5">
      <w:pPr>
        <w:pStyle w:val="cf0"/>
        <w:numPr>
          <w:ilvl w:val="1"/>
          <w:numId w:val="33"/>
        </w:numPr>
        <w:snapToGrid w:val="0"/>
        <w:spacing w:before="0" w:beforeAutospacing="0" w:after="0" w:afterAutospacing="0" w:line="259" w:lineRule="auto"/>
        <w:ind w:left="851"/>
        <w:jc w:val="both"/>
        <w:rPr>
          <w:rFonts w:asciiTheme="minorHAnsi" w:hAnsiTheme="minorHAnsi" w:cs="Arial"/>
        </w:rPr>
      </w:pPr>
      <w:r w:rsidRPr="00282F24">
        <w:rPr>
          <w:rFonts w:asciiTheme="minorHAnsi" w:hAnsiTheme="minorHAnsi" w:cs="Arial"/>
        </w:rPr>
        <w:t>Az utcai kerítés magassága legfeljebb 1,5 m</w:t>
      </w:r>
      <w:r w:rsidR="004C57A1">
        <w:rPr>
          <w:rFonts w:asciiTheme="minorHAnsi" w:hAnsiTheme="minorHAnsi" w:cs="Arial"/>
        </w:rPr>
        <w:t xml:space="preserve"> lehet</w:t>
      </w:r>
      <w:r w:rsidRPr="00282F24">
        <w:rPr>
          <w:rFonts w:asciiTheme="minorHAnsi" w:hAnsiTheme="minorHAnsi" w:cs="Arial"/>
        </w:rPr>
        <w:t xml:space="preserve">. </w:t>
      </w:r>
      <w:r w:rsidRPr="00164F24">
        <w:rPr>
          <w:rFonts w:asciiTheme="minorHAnsi" w:hAnsiTheme="minorHAnsi" w:cs="Arial"/>
        </w:rPr>
        <w:t xml:space="preserve">Az utcai kerítés kialakításához csak a településen hagyományos építőanyagok - kő, tégla, fa, (kovácsolt)vas </w:t>
      </w:r>
      <w:r>
        <w:rPr>
          <w:rFonts w:asciiTheme="minorHAnsi" w:hAnsiTheme="minorHAnsi" w:cs="Arial"/>
        </w:rPr>
        <w:t>-</w:t>
      </w:r>
      <w:r w:rsidRPr="00282F24">
        <w:rPr>
          <w:rFonts w:asciiTheme="minorHAnsi" w:hAnsiTheme="minorHAnsi" w:cs="Arial"/>
        </w:rPr>
        <w:t xml:space="preserve"> valamint élősövénnyel takart drótfonat alkalmazható, melyek kombinációja is megengedett.</w:t>
      </w:r>
    </w:p>
    <w:p w:rsidR="00104EB5" w:rsidRDefault="00104EB5" w:rsidP="00104EB5">
      <w:pPr>
        <w:pStyle w:val="cf0"/>
        <w:numPr>
          <w:ilvl w:val="1"/>
          <w:numId w:val="33"/>
        </w:numPr>
        <w:snapToGrid w:val="0"/>
        <w:spacing w:before="0" w:beforeAutospacing="0" w:after="0" w:afterAutospacing="0" w:line="259" w:lineRule="auto"/>
        <w:ind w:left="851"/>
        <w:jc w:val="both"/>
        <w:rPr>
          <w:rFonts w:asciiTheme="minorHAnsi" w:hAnsiTheme="minorHAnsi" w:cs="Arial"/>
        </w:rPr>
      </w:pPr>
      <w:r w:rsidRPr="00282F24">
        <w:rPr>
          <w:rFonts w:asciiTheme="minorHAnsi" w:hAnsiTheme="minorHAnsi" w:cs="Arial"/>
        </w:rPr>
        <w:t xml:space="preserve">Tömör, támfal(szerű) kerítés </w:t>
      </w:r>
      <w:r w:rsidR="004C57A1">
        <w:rPr>
          <w:rFonts w:asciiTheme="minorHAnsi" w:hAnsiTheme="minorHAnsi" w:cs="Arial"/>
        </w:rPr>
        <w:t>ki</w:t>
      </w:r>
      <w:r w:rsidRPr="00282F24">
        <w:rPr>
          <w:rFonts w:asciiTheme="minorHAnsi" w:hAnsiTheme="minorHAnsi" w:cs="Arial"/>
        </w:rPr>
        <w:t>alakítása nem megengedett.</w:t>
      </w:r>
    </w:p>
    <w:p w:rsidR="00104EB5" w:rsidRPr="00104EB5" w:rsidRDefault="00104EB5" w:rsidP="00104EB5">
      <w:pPr>
        <w:pStyle w:val="cf0"/>
        <w:numPr>
          <w:ilvl w:val="1"/>
          <w:numId w:val="33"/>
        </w:numPr>
        <w:snapToGrid w:val="0"/>
        <w:spacing w:after="0" w:line="259" w:lineRule="auto"/>
        <w:ind w:left="851"/>
        <w:jc w:val="both"/>
        <w:rPr>
          <w:rFonts w:asciiTheme="minorHAnsi" w:hAnsiTheme="minorHAnsi" w:cs="Arial"/>
        </w:rPr>
      </w:pPr>
      <w:r w:rsidRPr="00E31450">
        <w:rPr>
          <w:rFonts w:asciiTheme="minorHAnsi" w:hAnsiTheme="minorHAnsi" w:cs="Arial"/>
        </w:rPr>
        <w:t>Pince az épülettel szerves egységben, abból nyílóan, az épület mögött, a domb felőli oldalon, vagy attól különállóan helyezhető el. A pincének egész terjedelmével a rendezett terepszint alatt kell lennie.</w:t>
      </w:r>
    </w:p>
    <w:p w:rsidR="00F41514" w:rsidRDefault="00E31450" w:rsidP="00066F2F">
      <w:pPr>
        <w:spacing w:after="60" w:line="259" w:lineRule="auto"/>
        <w:jc w:val="center"/>
        <w:rPr>
          <w:b/>
          <w:bCs/>
          <w:sz w:val="24"/>
          <w:szCs w:val="24"/>
        </w:rPr>
      </w:pPr>
      <w:r w:rsidRPr="00E31450">
        <w:rPr>
          <w:b/>
          <w:bCs/>
          <w:sz w:val="24"/>
          <w:szCs w:val="24"/>
        </w:rPr>
        <w:t>1</w:t>
      </w:r>
      <w:r w:rsidR="00951246">
        <w:rPr>
          <w:b/>
          <w:bCs/>
          <w:sz w:val="24"/>
          <w:szCs w:val="24"/>
        </w:rPr>
        <w:t>5</w:t>
      </w:r>
      <w:r w:rsidR="00F41514" w:rsidRPr="00E31450">
        <w:rPr>
          <w:b/>
          <w:bCs/>
          <w:sz w:val="24"/>
          <w:szCs w:val="24"/>
        </w:rPr>
        <w:t>.</w:t>
      </w:r>
      <w:r w:rsidR="00F41514" w:rsidRPr="0058069D">
        <w:rPr>
          <w:b/>
          <w:bCs/>
          <w:sz w:val="24"/>
          <w:szCs w:val="24"/>
        </w:rPr>
        <w:t xml:space="preserve"> </w:t>
      </w:r>
      <w:r w:rsidR="00282F24">
        <w:rPr>
          <w:rFonts w:asciiTheme="minorHAnsi" w:hAnsiTheme="minorHAnsi" w:cs="Arial"/>
          <w:b/>
          <w:bCs/>
          <w:sz w:val="24"/>
          <w:szCs w:val="24"/>
        </w:rPr>
        <w:t>B</w:t>
      </w:r>
      <w:r w:rsidR="00F41514" w:rsidRPr="00F41514">
        <w:rPr>
          <w:rFonts w:asciiTheme="minorHAnsi" w:hAnsiTheme="minorHAnsi" w:cs="Arial"/>
          <w:b/>
          <w:bCs/>
          <w:sz w:val="24"/>
          <w:szCs w:val="24"/>
        </w:rPr>
        <w:t xml:space="preserve">eépítésre nem szánt </w:t>
      </w:r>
      <w:r w:rsidR="00F41514" w:rsidRPr="0058069D">
        <w:rPr>
          <w:rFonts w:asciiTheme="minorHAnsi" w:hAnsiTheme="minorHAnsi" w:cs="Arial"/>
          <w:b/>
          <w:bCs/>
          <w:sz w:val="24"/>
          <w:szCs w:val="24"/>
        </w:rPr>
        <w:t>területekre</w:t>
      </w:r>
      <w:r w:rsidR="00F41514" w:rsidRPr="0058069D">
        <w:rPr>
          <w:b/>
          <w:bCs/>
          <w:sz w:val="24"/>
          <w:szCs w:val="24"/>
        </w:rPr>
        <w:t xml:space="preserve"> vonatkozó területi és egyedi építészeti</w:t>
      </w:r>
      <w:r w:rsidR="00F41514" w:rsidRPr="00B81E34">
        <w:rPr>
          <w:b/>
          <w:bCs/>
          <w:sz w:val="24"/>
          <w:szCs w:val="24"/>
        </w:rPr>
        <w:t xml:space="preserve"> követelmények</w:t>
      </w:r>
    </w:p>
    <w:p w:rsidR="003B4C4B" w:rsidRPr="003B4C4B" w:rsidRDefault="00951246" w:rsidP="003B4C4B">
      <w:pPr>
        <w:tabs>
          <w:tab w:val="num" w:pos="720"/>
        </w:tabs>
        <w:spacing w:after="60" w:line="259" w:lineRule="auto"/>
        <w:ind w:right="-68"/>
        <w:jc w:val="both"/>
        <w:outlineLvl w:val="0"/>
        <w:rPr>
          <w:rFonts w:asciiTheme="minorHAnsi" w:hAnsiTheme="minorHAnsi"/>
          <w:sz w:val="24"/>
          <w:szCs w:val="24"/>
        </w:rPr>
      </w:pPr>
      <w:r>
        <w:rPr>
          <w:rFonts w:asciiTheme="minorHAnsi" w:hAnsiTheme="minorHAnsi"/>
          <w:b/>
          <w:bCs/>
          <w:sz w:val="24"/>
          <w:szCs w:val="24"/>
        </w:rPr>
        <w:t>19</w:t>
      </w:r>
      <w:r w:rsidR="003B4C4B" w:rsidRPr="00BC3402">
        <w:rPr>
          <w:rFonts w:asciiTheme="minorHAnsi" w:hAnsiTheme="minorHAnsi"/>
          <w:b/>
          <w:bCs/>
          <w:sz w:val="24"/>
          <w:szCs w:val="24"/>
        </w:rPr>
        <w:t xml:space="preserve">. § </w:t>
      </w:r>
      <w:r w:rsidR="003B4C4B" w:rsidRPr="00BC3402">
        <w:rPr>
          <w:rFonts w:asciiTheme="minorHAnsi" w:hAnsiTheme="minorHAnsi"/>
          <w:b/>
          <w:sz w:val="24"/>
          <w:szCs w:val="24"/>
        </w:rPr>
        <w:t>(1)</w:t>
      </w:r>
      <w:r w:rsidR="003B4C4B" w:rsidRPr="00BC3402">
        <w:rPr>
          <w:rFonts w:asciiTheme="minorHAnsi" w:hAnsiTheme="minorHAnsi"/>
          <w:sz w:val="24"/>
          <w:szCs w:val="24"/>
        </w:rPr>
        <w:t xml:space="preserve"> </w:t>
      </w:r>
      <w:r w:rsidR="003B4C4B">
        <w:rPr>
          <w:bCs/>
          <w:sz w:val="24"/>
          <w:szCs w:val="24"/>
        </w:rPr>
        <w:t xml:space="preserve">A területi </w:t>
      </w:r>
      <w:r w:rsidR="003B4C4B" w:rsidRPr="009A1E4B">
        <w:rPr>
          <w:bCs/>
          <w:sz w:val="24"/>
          <w:szCs w:val="24"/>
        </w:rPr>
        <w:t>építészeti követelmények a következők:</w:t>
      </w:r>
    </w:p>
    <w:p w:rsidR="00F41514" w:rsidRPr="00D059B5" w:rsidRDefault="00F41514" w:rsidP="00D059B5">
      <w:pPr>
        <w:pStyle w:val="Listaszerbekezds"/>
        <w:numPr>
          <w:ilvl w:val="0"/>
          <w:numId w:val="26"/>
        </w:numPr>
        <w:spacing w:after="60" w:line="259" w:lineRule="auto"/>
        <w:jc w:val="both"/>
        <w:rPr>
          <w:sz w:val="24"/>
          <w:szCs w:val="24"/>
        </w:rPr>
      </w:pPr>
      <w:r w:rsidRPr="00D059B5">
        <w:rPr>
          <w:sz w:val="24"/>
          <w:szCs w:val="24"/>
        </w:rPr>
        <w:t>A táji, természetvédelmi értékeknek megfelelő beépítési mód biztosítása érdekében</w:t>
      </w:r>
      <w:r w:rsidRPr="003B4C4B">
        <w:rPr>
          <w:sz w:val="24"/>
          <w:szCs w:val="24"/>
        </w:rPr>
        <w:t xml:space="preserve"> az épületek, építmények telepszerűen helyezendők el.</w:t>
      </w:r>
      <w:r w:rsidR="00D059B5">
        <w:rPr>
          <w:sz w:val="24"/>
          <w:szCs w:val="24"/>
        </w:rPr>
        <w:t xml:space="preserve"> </w:t>
      </w:r>
      <w:r w:rsidRPr="00D059B5">
        <w:rPr>
          <w:sz w:val="24"/>
          <w:szCs w:val="24"/>
        </w:rPr>
        <w:t xml:space="preserve">A telepszerű elhelyezésen belüli épület összeépítés csak technológiával igazolt módon és esetben </w:t>
      </w:r>
      <w:r w:rsidR="004C57A1" w:rsidRPr="00D059B5">
        <w:rPr>
          <w:sz w:val="24"/>
          <w:szCs w:val="24"/>
        </w:rPr>
        <w:t>megengedett</w:t>
      </w:r>
      <w:r w:rsidRPr="00D059B5">
        <w:rPr>
          <w:sz w:val="24"/>
          <w:szCs w:val="24"/>
        </w:rPr>
        <w:t>.</w:t>
      </w:r>
    </w:p>
    <w:p w:rsidR="00D059B5" w:rsidRPr="00D059B5" w:rsidRDefault="00D059B5" w:rsidP="00D059B5">
      <w:pPr>
        <w:pStyle w:val="Listaszerbekezds"/>
        <w:numPr>
          <w:ilvl w:val="0"/>
          <w:numId w:val="26"/>
        </w:numPr>
        <w:spacing w:after="60" w:line="259" w:lineRule="auto"/>
        <w:jc w:val="both"/>
        <w:rPr>
          <w:sz w:val="24"/>
          <w:szCs w:val="24"/>
        </w:rPr>
      </w:pPr>
      <w:r>
        <w:rPr>
          <w:sz w:val="24"/>
          <w:szCs w:val="24"/>
        </w:rPr>
        <w:t>A</w:t>
      </w:r>
      <w:r w:rsidRPr="00D059B5">
        <w:rPr>
          <w:sz w:val="24"/>
          <w:szCs w:val="24"/>
        </w:rPr>
        <w:t xml:space="preserve"> Beépítésre nem szánt terület</w:t>
      </w:r>
      <w:r>
        <w:rPr>
          <w:sz w:val="24"/>
          <w:szCs w:val="24"/>
        </w:rPr>
        <w:t>en</w:t>
      </w:r>
      <w:r w:rsidRPr="00D059B5">
        <w:rPr>
          <w:sz w:val="24"/>
          <w:szCs w:val="24"/>
        </w:rPr>
        <w:t xml:space="preserve"> található </w:t>
      </w:r>
      <w:r>
        <w:rPr>
          <w:sz w:val="24"/>
          <w:szCs w:val="24"/>
        </w:rPr>
        <w:t xml:space="preserve">ökológiai folyosó </w:t>
      </w:r>
      <w:r w:rsidRPr="00D059B5">
        <w:rPr>
          <w:sz w:val="24"/>
          <w:szCs w:val="24"/>
        </w:rPr>
        <w:t xml:space="preserve">terület lehatárolását a </w:t>
      </w:r>
      <w:r>
        <w:rPr>
          <w:sz w:val="24"/>
          <w:szCs w:val="24"/>
        </w:rPr>
        <w:t>2</w:t>
      </w:r>
      <w:r w:rsidRPr="00D059B5">
        <w:rPr>
          <w:sz w:val="24"/>
          <w:szCs w:val="24"/>
        </w:rPr>
        <w:t xml:space="preserve">. melléklet tartalmazza. A területen épület, építmény a természetes élőhelyek fennmaradását biztosító módon, az azok közötti ökológiai kapcsolatok működését nem akadályozó műszaki megoldások alkalmazásával helyezhetők el. </w:t>
      </w:r>
    </w:p>
    <w:p w:rsidR="00317E22" w:rsidRPr="00317E22" w:rsidRDefault="00317E22" w:rsidP="00B12129">
      <w:pPr>
        <w:pStyle w:val="Listaszerbekezds"/>
        <w:numPr>
          <w:ilvl w:val="0"/>
          <w:numId w:val="26"/>
        </w:numPr>
        <w:rPr>
          <w:sz w:val="24"/>
          <w:szCs w:val="24"/>
        </w:rPr>
      </w:pPr>
      <w:r>
        <w:rPr>
          <w:sz w:val="24"/>
          <w:szCs w:val="24"/>
        </w:rPr>
        <w:t xml:space="preserve">Épület a dűlőút tengelyétől minimum </w:t>
      </w:r>
      <w:r w:rsidR="00CB3E87" w:rsidRPr="00CB3E87">
        <w:rPr>
          <w:sz w:val="24"/>
          <w:szCs w:val="24"/>
        </w:rPr>
        <w:t>8,</w:t>
      </w:r>
      <w:r w:rsidRPr="00CB3E87">
        <w:rPr>
          <w:sz w:val="24"/>
          <w:szCs w:val="24"/>
        </w:rPr>
        <w:t>0 m-</w:t>
      </w:r>
      <w:r>
        <w:rPr>
          <w:sz w:val="24"/>
          <w:szCs w:val="24"/>
        </w:rPr>
        <w:t>re helyezhető</w:t>
      </w:r>
      <w:r w:rsidRPr="00317E22">
        <w:rPr>
          <w:sz w:val="24"/>
          <w:szCs w:val="24"/>
        </w:rPr>
        <w:t xml:space="preserve"> el.</w:t>
      </w:r>
    </w:p>
    <w:p w:rsidR="003B4C4B" w:rsidRPr="003B4C4B" w:rsidRDefault="003B4C4B" w:rsidP="003B4C4B">
      <w:pPr>
        <w:spacing w:after="60" w:line="259" w:lineRule="auto"/>
        <w:jc w:val="both"/>
        <w:rPr>
          <w:b/>
          <w:bCs/>
          <w:sz w:val="24"/>
          <w:szCs w:val="24"/>
        </w:rPr>
      </w:pPr>
      <w:r w:rsidRPr="003B4C4B">
        <w:rPr>
          <w:b/>
          <w:bCs/>
          <w:sz w:val="24"/>
          <w:szCs w:val="24"/>
        </w:rPr>
        <w:t>(2)</w:t>
      </w:r>
      <w:r w:rsidRPr="003B4C4B">
        <w:rPr>
          <w:bCs/>
          <w:sz w:val="24"/>
          <w:szCs w:val="24"/>
        </w:rPr>
        <w:t xml:space="preserve"> Az egyedi építészeti követelmények a következők:</w:t>
      </w:r>
    </w:p>
    <w:p w:rsidR="00F41514" w:rsidRPr="00A25062" w:rsidRDefault="00F41514" w:rsidP="00B12129">
      <w:pPr>
        <w:pStyle w:val="Listaszerbekezds1"/>
        <w:numPr>
          <w:ilvl w:val="0"/>
          <w:numId w:val="27"/>
        </w:numPr>
        <w:spacing w:after="60" w:line="259" w:lineRule="auto"/>
        <w:jc w:val="both"/>
        <w:rPr>
          <w:b/>
          <w:bCs/>
          <w:sz w:val="24"/>
          <w:szCs w:val="24"/>
        </w:rPr>
      </w:pPr>
      <w:r w:rsidRPr="00A25062">
        <w:rPr>
          <w:sz w:val="24"/>
          <w:szCs w:val="24"/>
        </w:rPr>
        <w:t>Építmények tájba illesztésének biztosítása érdekében:</w:t>
      </w:r>
    </w:p>
    <w:p w:rsidR="00F41514" w:rsidRPr="003B4C4B" w:rsidRDefault="003B4C4B" w:rsidP="003B4C4B">
      <w:pPr>
        <w:autoSpaceDE w:val="0"/>
        <w:autoSpaceDN w:val="0"/>
        <w:adjustRightInd w:val="0"/>
        <w:spacing w:after="60" w:line="259" w:lineRule="auto"/>
        <w:ind w:left="993" w:hanging="284"/>
        <w:jc w:val="both"/>
        <w:rPr>
          <w:rFonts w:asciiTheme="minorHAnsi" w:hAnsiTheme="minorHAnsi" w:cs="Times New Roman"/>
          <w:b/>
          <w:sz w:val="24"/>
          <w:szCs w:val="24"/>
          <w:lang w:eastAsia="hu-HU"/>
        </w:rPr>
      </w:pPr>
      <w:r w:rsidRPr="003B4C4B">
        <w:rPr>
          <w:rFonts w:asciiTheme="minorHAnsi" w:hAnsiTheme="minorHAnsi" w:cs="Times New Roman"/>
          <w:b/>
          <w:sz w:val="24"/>
          <w:szCs w:val="24"/>
          <w:lang w:eastAsia="hu-HU"/>
        </w:rPr>
        <w:t xml:space="preserve">aa) </w:t>
      </w:r>
      <w:r w:rsidR="00F41514" w:rsidRPr="003B4C4B">
        <w:rPr>
          <w:rFonts w:asciiTheme="minorHAnsi" w:hAnsiTheme="minorHAnsi" w:cs="Times New Roman"/>
          <w:sz w:val="24"/>
          <w:szCs w:val="24"/>
          <w:lang w:eastAsia="hu-HU"/>
        </w:rPr>
        <w:t xml:space="preserve">az újonnan kialakításra kerülő termelő, tároló és állattartó épületek magastetősen kell kialakítani. </w:t>
      </w:r>
    </w:p>
    <w:p w:rsidR="00F41514" w:rsidRDefault="003B4C4B" w:rsidP="003B4C4B">
      <w:pPr>
        <w:spacing w:after="60" w:line="259" w:lineRule="auto"/>
        <w:ind w:left="993" w:hanging="284"/>
        <w:jc w:val="both"/>
        <w:rPr>
          <w:sz w:val="24"/>
          <w:szCs w:val="24"/>
        </w:rPr>
      </w:pPr>
      <w:r w:rsidRPr="003B4C4B">
        <w:rPr>
          <w:b/>
          <w:sz w:val="24"/>
          <w:szCs w:val="24"/>
        </w:rPr>
        <w:lastRenderedPageBreak/>
        <w:t>ab)</w:t>
      </w:r>
      <w:r>
        <w:rPr>
          <w:sz w:val="24"/>
          <w:szCs w:val="24"/>
        </w:rPr>
        <w:t xml:space="preserve"> </w:t>
      </w:r>
      <w:r w:rsidR="006C69AF">
        <w:rPr>
          <w:sz w:val="24"/>
          <w:szCs w:val="24"/>
        </w:rPr>
        <w:t>Az épületek homlokzata</w:t>
      </w:r>
      <w:r w:rsidR="00282F24">
        <w:rPr>
          <w:sz w:val="24"/>
          <w:szCs w:val="24"/>
        </w:rPr>
        <w:t>i</w:t>
      </w:r>
      <w:r w:rsidR="006C69AF">
        <w:rPr>
          <w:sz w:val="24"/>
          <w:szCs w:val="24"/>
        </w:rPr>
        <w:t xml:space="preserve"> világos</w:t>
      </w:r>
      <w:r w:rsidR="00F41514" w:rsidRPr="003B4C4B">
        <w:rPr>
          <w:sz w:val="24"/>
          <w:szCs w:val="24"/>
        </w:rPr>
        <w:t xml:space="preserve"> földszínek, lehetnek. Tájidegen színezésnek minősülnek a harsány színezések.</w:t>
      </w:r>
    </w:p>
    <w:p w:rsidR="00D3682A" w:rsidRPr="00D3682A" w:rsidRDefault="00D3682A" w:rsidP="003B4C4B">
      <w:pPr>
        <w:spacing w:after="60" w:line="259" w:lineRule="auto"/>
        <w:ind w:left="993" w:hanging="284"/>
        <w:jc w:val="both"/>
        <w:rPr>
          <w:b/>
          <w:sz w:val="24"/>
          <w:szCs w:val="24"/>
        </w:rPr>
      </w:pPr>
      <w:r>
        <w:rPr>
          <w:b/>
          <w:sz w:val="24"/>
          <w:szCs w:val="24"/>
        </w:rPr>
        <w:t xml:space="preserve">ac) </w:t>
      </w:r>
      <w:r w:rsidRPr="00D3682A">
        <w:rPr>
          <w:sz w:val="24"/>
          <w:szCs w:val="24"/>
        </w:rPr>
        <w:t>Az épületek csak természetes építőanyagokból építhetők (kő, tégla, vályog, fa). A homlokzatképzésnél kerámiaburkolat, drótüveg, mű-anyag hullámlemez, műpala nem alkalmazható.</w:t>
      </w:r>
    </w:p>
    <w:p w:rsidR="00F41514" w:rsidRPr="003B4C4B" w:rsidRDefault="00D3682A" w:rsidP="003B4C4B">
      <w:pPr>
        <w:spacing w:after="60" w:line="259" w:lineRule="auto"/>
        <w:ind w:left="993" w:hanging="284"/>
        <w:jc w:val="both"/>
        <w:rPr>
          <w:sz w:val="24"/>
          <w:szCs w:val="24"/>
        </w:rPr>
      </w:pPr>
      <w:r>
        <w:rPr>
          <w:b/>
          <w:sz w:val="24"/>
          <w:szCs w:val="24"/>
        </w:rPr>
        <w:t>ad</w:t>
      </w:r>
      <w:r w:rsidR="003B4C4B" w:rsidRPr="003B4C4B">
        <w:rPr>
          <w:b/>
          <w:sz w:val="24"/>
          <w:szCs w:val="24"/>
        </w:rPr>
        <w:t>)</w:t>
      </w:r>
      <w:r w:rsidR="003B4C4B">
        <w:rPr>
          <w:sz w:val="24"/>
          <w:szCs w:val="24"/>
        </w:rPr>
        <w:t xml:space="preserve"> </w:t>
      </w:r>
      <w:r w:rsidR="00F41514" w:rsidRPr="003B4C4B">
        <w:rPr>
          <w:sz w:val="24"/>
          <w:szCs w:val="24"/>
        </w:rPr>
        <w:t xml:space="preserve">Az épületek tetőfedése, homlokzati burkoló eleme nem készülhet tükröződő felülettel. Csak matt színezés, matt fémfelület alkalmazható. </w:t>
      </w:r>
    </w:p>
    <w:p w:rsidR="003B4C4B" w:rsidRDefault="00F41514" w:rsidP="00B12129">
      <w:pPr>
        <w:pStyle w:val="Listaszerbekezds1"/>
        <w:numPr>
          <w:ilvl w:val="0"/>
          <w:numId w:val="27"/>
        </w:numPr>
        <w:spacing w:after="60" w:line="259" w:lineRule="auto"/>
        <w:jc w:val="both"/>
        <w:rPr>
          <w:sz w:val="24"/>
          <w:szCs w:val="24"/>
        </w:rPr>
      </w:pPr>
      <w:r w:rsidRPr="00317E22">
        <w:rPr>
          <w:sz w:val="24"/>
          <w:szCs w:val="24"/>
        </w:rPr>
        <w:t>A majorsági/mezőgazdasági üzemi területeken a szélvédelem és a táji látványvédelem biztosítása érdekében az ingatlan határon belül fás szárúak ültetése szükséges.</w:t>
      </w:r>
    </w:p>
    <w:p w:rsidR="004C57A1" w:rsidRDefault="004C57A1" w:rsidP="004C57A1">
      <w:pPr>
        <w:pStyle w:val="Listaszerbekezds"/>
        <w:numPr>
          <w:ilvl w:val="0"/>
          <w:numId w:val="27"/>
        </w:numPr>
        <w:spacing w:after="60" w:line="259" w:lineRule="auto"/>
        <w:jc w:val="both"/>
        <w:rPr>
          <w:sz w:val="24"/>
          <w:szCs w:val="24"/>
        </w:rPr>
      </w:pPr>
      <w:r w:rsidRPr="00D3682A">
        <w:rPr>
          <w:sz w:val="24"/>
          <w:szCs w:val="24"/>
        </w:rPr>
        <w:t xml:space="preserve">Kerítés a telekhatártól </w:t>
      </w:r>
      <w:r>
        <w:rPr>
          <w:sz w:val="24"/>
          <w:szCs w:val="24"/>
        </w:rPr>
        <w:t xml:space="preserve">legalább </w:t>
      </w:r>
      <w:r w:rsidRPr="00164F24">
        <w:rPr>
          <w:sz w:val="24"/>
          <w:szCs w:val="24"/>
        </w:rPr>
        <w:t>1 m távolságban,</w:t>
      </w:r>
      <w:r w:rsidRPr="00EC77F3">
        <w:rPr>
          <w:sz w:val="24"/>
          <w:szCs w:val="24"/>
        </w:rPr>
        <w:t xml:space="preserve"> </w:t>
      </w:r>
      <w:r>
        <w:rPr>
          <w:sz w:val="24"/>
          <w:szCs w:val="24"/>
        </w:rPr>
        <w:t>saját tel</w:t>
      </w:r>
      <w:r w:rsidRPr="00D3682A">
        <w:rPr>
          <w:sz w:val="24"/>
          <w:szCs w:val="24"/>
        </w:rPr>
        <w:t xml:space="preserve">ken létesíthető. </w:t>
      </w:r>
      <w:r>
        <w:rPr>
          <w:sz w:val="24"/>
          <w:szCs w:val="24"/>
        </w:rPr>
        <w:t>A</w:t>
      </w:r>
      <w:r w:rsidRPr="00D3682A">
        <w:rPr>
          <w:sz w:val="24"/>
          <w:szCs w:val="24"/>
        </w:rPr>
        <w:t xml:space="preserve"> kerítés a</w:t>
      </w:r>
      <w:r>
        <w:rPr>
          <w:sz w:val="24"/>
          <w:szCs w:val="24"/>
        </w:rPr>
        <w:t xml:space="preserve">nyaga fa, vagy drótfonat lehet valamint </w:t>
      </w:r>
      <w:r w:rsidRPr="00D3682A">
        <w:rPr>
          <w:sz w:val="24"/>
          <w:szCs w:val="24"/>
        </w:rPr>
        <w:t>élő sövény</w:t>
      </w:r>
      <w:r>
        <w:rPr>
          <w:sz w:val="24"/>
          <w:szCs w:val="24"/>
        </w:rPr>
        <w:t xml:space="preserve"> is</w:t>
      </w:r>
      <w:r w:rsidRPr="00D3682A">
        <w:rPr>
          <w:sz w:val="24"/>
          <w:szCs w:val="24"/>
        </w:rPr>
        <w:t xml:space="preserve"> létesíthető</w:t>
      </w:r>
      <w:r>
        <w:rPr>
          <w:sz w:val="24"/>
          <w:szCs w:val="24"/>
        </w:rPr>
        <w:t xml:space="preserve"> maximum 1,5 méteres magasságban</w:t>
      </w:r>
      <w:r w:rsidRPr="00D3682A">
        <w:rPr>
          <w:sz w:val="24"/>
          <w:szCs w:val="24"/>
        </w:rPr>
        <w:t>.</w:t>
      </w:r>
    </w:p>
    <w:p w:rsidR="004C57A1" w:rsidRDefault="004C57A1" w:rsidP="004C57A1">
      <w:pPr>
        <w:pStyle w:val="Listaszerbekezds"/>
        <w:numPr>
          <w:ilvl w:val="0"/>
          <w:numId w:val="27"/>
        </w:numPr>
        <w:spacing w:after="60" w:line="259" w:lineRule="auto"/>
        <w:jc w:val="both"/>
        <w:rPr>
          <w:sz w:val="24"/>
          <w:szCs w:val="24"/>
        </w:rPr>
      </w:pPr>
      <w:r w:rsidRPr="0047528D">
        <w:rPr>
          <w:sz w:val="24"/>
          <w:szCs w:val="24"/>
        </w:rPr>
        <w:t>Pince az épülettel szerves egységben, abból nyílóan, az épület mögött, a domb felőli oldalon, vagy attól különállóan helyezhető el. A pincének egész terjedelmével a rendezett terepszint alatt kell lennie.</w:t>
      </w:r>
    </w:p>
    <w:p w:rsidR="004C57A1" w:rsidRDefault="004C57A1" w:rsidP="004C57A1">
      <w:pPr>
        <w:pStyle w:val="Listaszerbekezds"/>
        <w:numPr>
          <w:ilvl w:val="0"/>
          <w:numId w:val="27"/>
        </w:numPr>
        <w:spacing w:after="60" w:line="259" w:lineRule="auto"/>
        <w:jc w:val="both"/>
        <w:rPr>
          <w:sz w:val="24"/>
          <w:szCs w:val="24"/>
        </w:rPr>
      </w:pPr>
      <w:r w:rsidRPr="0047528D">
        <w:rPr>
          <w:sz w:val="24"/>
          <w:szCs w:val="24"/>
        </w:rPr>
        <w:t>A meglévő, vagy a művelésből, beépítésből adódó magasságkülönbségeket természetes földművekkel (rézsűkkel), támfalakkal kell kialakítani. A rézsűk biológiai eszközökkel történő védelme kötelező. A támfal magassága az 1,5 m</w:t>
      </w:r>
      <w:r>
        <w:rPr>
          <w:sz w:val="24"/>
          <w:szCs w:val="24"/>
        </w:rPr>
        <w:t>éter</w:t>
      </w:r>
      <w:r w:rsidR="00F95C13">
        <w:rPr>
          <w:sz w:val="24"/>
          <w:szCs w:val="24"/>
        </w:rPr>
        <w:t>t nem haladhatja meg.</w:t>
      </w:r>
    </w:p>
    <w:p w:rsidR="00282F24" w:rsidRDefault="00282F24" w:rsidP="00066F2F">
      <w:pPr>
        <w:spacing w:after="60" w:line="259" w:lineRule="auto"/>
        <w:jc w:val="center"/>
        <w:rPr>
          <w:b/>
          <w:bCs/>
          <w:sz w:val="24"/>
          <w:szCs w:val="24"/>
        </w:rPr>
      </w:pPr>
    </w:p>
    <w:p w:rsidR="00F81C88" w:rsidRPr="005707AD" w:rsidRDefault="00B8483B" w:rsidP="00066F2F">
      <w:pPr>
        <w:spacing w:after="60" w:line="259" w:lineRule="auto"/>
        <w:jc w:val="center"/>
        <w:rPr>
          <w:b/>
          <w:bCs/>
          <w:sz w:val="24"/>
          <w:szCs w:val="24"/>
        </w:rPr>
      </w:pPr>
      <w:r w:rsidRPr="00B8483B">
        <w:rPr>
          <w:b/>
          <w:bCs/>
          <w:sz w:val="24"/>
          <w:szCs w:val="24"/>
        </w:rPr>
        <w:t>1</w:t>
      </w:r>
      <w:r w:rsidR="00951246">
        <w:rPr>
          <w:b/>
          <w:bCs/>
          <w:sz w:val="24"/>
          <w:szCs w:val="24"/>
        </w:rPr>
        <w:t>6</w:t>
      </w:r>
      <w:r w:rsidR="0027087F" w:rsidRPr="00B8483B">
        <w:rPr>
          <w:b/>
          <w:bCs/>
          <w:sz w:val="24"/>
          <w:szCs w:val="24"/>
        </w:rPr>
        <w:t xml:space="preserve">. </w:t>
      </w:r>
      <w:r w:rsidR="00F81C88" w:rsidRPr="00B8483B">
        <w:rPr>
          <w:b/>
          <w:bCs/>
          <w:sz w:val="24"/>
          <w:szCs w:val="24"/>
        </w:rPr>
        <w:t>A helyi védelemben részesülő elemekre vonatkozó általános</w:t>
      </w:r>
      <w:r w:rsidR="00F81C88" w:rsidRPr="00722432">
        <w:rPr>
          <w:b/>
          <w:bCs/>
          <w:sz w:val="24"/>
          <w:szCs w:val="24"/>
        </w:rPr>
        <w:t xml:space="preserve"> követelmények</w:t>
      </w:r>
    </w:p>
    <w:p w:rsidR="00F81C88" w:rsidRPr="005707AD" w:rsidRDefault="00951246" w:rsidP="00066F2F">
      <w:pPr>
        <w:pStyle w:val="Listaszerbekezds1"/>
        <w:spacing w:after="60" w:line="259" w:lineRule="auto"/>
        <w:ind w:left="0"/>
        <w:jc w:val="both"/>
        <w:rPr>
          <w:b/>
          <w:bCs/>
          <w:sz w:val="24"/>
          <w:szCs w:val="24"/>
        </w:rPr>
      </w:pPr>
      <w:r>
        <w:rPr>
          <w:b/>
          <w:bCs/>
          <w:sz w:val="24"/>
          <w:szCs w:val="24"/>
        </w:rPr>
        <w:t>20</w:t>
      </w:r>
      <w:r w:rsidR="00F81C88" w:rsidRPr="00155179">
        <w:rPr>
          <w:b/>
          <w:bCs/>
          <w:sz w:val="24"/>
          <w:szCs w:val="24"/>
        </w:rPr>
        <w:t xml:space="preserve">. § (1) </w:t>
      </w:r>
      <w:r w:rsidR="00F81C88" w:rsidRPr="00155179">
        <w:rPr>
          <w:sz w:val="24"/>
          <w:szCs w:val="24"/>
        </w:rPr>
        <w:t xml:space="preserve">A helyi védett értékek körét </w:t>
      </w:r>
      <w:r w:rsidR="005707AD" w:rsidRPr="00155179">
        <w:rPr>
          <w:sz w:val="24"/>
          <w:szCs w:val="24"/>
        </w:rPr>
        <w:t>e rendelet</w:t>
      </w:r>
      <w:r w:rsidR="00F81C88" w:rsidRPr="00017E87">
        <w:rPr>
          <w:sz w:val="24"/>
          <w:szCs w:val="24"/>
        </w:rPr>
        <w:t>. 4.</w:t>
      </w:r>
      <w:r w:rsidR="00F81C88" w:rsidRPr="00155179">
        <w:rPr>
          <w:sz w:val="24"/>
          <w:szCs w:val="24"/>
        </w:rPr>
        <w:t xml:space="preserve"> melléklete tartalmazza.</w:t>
      </w:r>
    </w:p>
    <w:p w:rsidR="00F81C88" w:rsidRPr="005707AD" w:rsidRDefault="00F81C88" w:rsidP="00066F2F">
      <w:pPr>
        <w:pStyle w:val="Listaszerbekezds1"/>
        <w:spacing w:after="60" w:line="259" w:lineRule="auto"/>
        <w:ind w:left="0"/>
        <w:jc w:val="both"/>
        <w:rPr>
          <w:b/>
          <w:bCs/>
          <w:sz w:val="24"/>
          <w:szCs w:val="24"/>
        </w:rPr>
      </w:pPr>
      <w:r w:rsidRPr="005707AD">
        <w:rPr>
          <w:b/>
          <w:bCs/>
          <w:sz w:val="24"/>
          <w:szCs w:val="24"/>
        </w:rPr>
        <w:t xml:space="preserve">(2) </w:t>
      </w:r>
      <w:r w:rsidRPr="005707AD">
        <w:rPr>
          <w:sz w:val="24"/>
          <w:szCs w:val="24"/>
        </w:rPr>
        <w:t xml:space="preserve">Amennyiben a helyi védett érték magasabb szintű jogszabály alapján országos védelemre kerül, azt a </w:t>
      </w:r>
      <w:r w:rsidR="005707AD" w:rsidRPr="00017E87">
        <w:rPr>
          <w:sz w:val="24"/>
          <w:szCs w:val="24"/>
        </w:rPr>
        <w:t>rendelet</w:t>
      </w:r>
      <w:r w:rsidRPr="00017E87">
        <w:rPr>
          <w:sz w:val="24"/>
          <w:szCs w:val="24"/>
        </w:rPr>
        <w:t xml:space="preserve"> 4. mellékletből</w:t>
      </w:r>
      <w:r w:rsidRPr="005707AD">
        <w:rPr>
          <w:color w:val="7030A0"/>
          <w:sz w:val="24"/>
          <w:szCs w:val="24"/>
        </w:rPr>
        <w:t xml:space="preserve"> </w:t>
      </w:r>
      <w:r w:rsidRPr="005707AD">
        <w:rPr>
          <w:sz w:val="24"/>
          <w:szCs w:val="24"/>
        </w:rPr>
        <w:t>törölni kell.</w:t>
      </w:r>
    </w:p>
    <w:p w:rsidR="00F81C88" w:rsidRDefault="00F81C88" w:rsidP="00066F2F">
      <w:pPr>
        <w:pStyle w:val="Listaszerbekezds1"/>
        <w:spacing w:after="60" w:line="259" w:lineRule="auto"/>
        <w:ind w:left="0"/>
        <w:jc w:val="both"/>
        <w:rPr>
          <w:sz w:val="24"/>
          <w:szCs w:val="24"/>
        </w:rPr>
      </w:pPr>
      <w:r w:rsidRPr="005707AD">
        <w:rPr>
          <w:b/>
          <w:bCs/>
          <w:sz w:val="24"/>
          <w:szCs w:val="24"/>
        </w:rPr>
        <w:t xml:space="preserve">(3) </w:t>
      </w:r>
      <w:r w:rsidRPr="005707AD">
        <w:rPr>
          <w:sz w:val="24"/>
          <w:szCs w:val="24"/>
        </w:rPr>
        <w:t>Helyi védett érték felújítása esetén a védett érték méltó településképi, illetve tájképi megjele</w:t>
      </w:r>
      <w:r w:rsidR="005B4F40" w:rsidRPr="005707AD">
        <w:rPr>
          <w:sz w:val="24"/>
          <w:szCs w:val="24"/>
        </w:rPr>
        <w:t xml:space="preserve">nésének biztosítása érdekében az </w:t>
      </w:r>
      <w:r w:rsidRPr="005707AD">
        <w:rPr>
          <w:sz w:val="24"/>
          <w:szCs w:val="24"/>
        </w:rPr>
        <w:t>öröks</w:t>
      </w:r>
      <w:r w:rsidR="005B4F40" w:rsidRPr="005707AD">
        <w:rPr>
          <w:sz w:val="24"/>
          <w:szCs w:val="24"/>
        </w:rPr>
        <w:t>ég jellegéhez igazodó</w:t>
      </w:r>
      <w:r w:rsidRPr="005707AD">
        <w:rPr>
          <w:sz w:val="24"/>
          <w:szCs w:val="24"/>
        </w:rPr>
        <w:t xml:space="preserve"> műszaki megoldások és építőanyagok els</w:t>
      </w:r>
      <w:r w:rsidR="00E72D45" w:rsidRPr="005707AD">
        <w:rPr>
          <w:sz w:val="24"/>
          <w:szCs w:val="24"/>
        </w:rPr>
        <w:t>ődlegességét biztosítani kell, a</w:t>
      </w:r>
      <w:r w:rsidRPr="005707AD">
        <w:rPr>
          <w:sz w:val="24"/>
          <w:szCs w:val="24"/>
        </w:rPr>
        <w:t>z épület és a külső térhasználat (udvar) esetén is.</w:t>
      </w:r>
    </w:p>
    <w:p w:rsidR="00155179" w:rsidRDefault="00155179" w:rsidP="00066F2F">
      <w:pPr>
        <w:pStyle w:val="Listaszerbekezds1"/>
        <w:spacing w:after="60" w:line="259" w:lineRule="auto"/>
        <w:ind w:left="0"/>
        <w:jc w:val="both"/>
        <w:rPr>
          <w:b/>
          <w:bCs/>
          <w:sz w:val="24"/>
          <w:szCs w:val="24"/>
        </w:rPr>
      </w:pPr>
    </w:p>
    <w:p w:rsidR="002F3D12" w:rsidRDefault="00B8483B" w:rsidP="00066F2F">
      <w:pPr>
        <w:autoSpaceDE w:val="0"/>
        <w:autoSpaceDN w:val="0"/>
        <w:adjustRightInd w:val="0"/>
        <w:spacing w:after="60" w:line="259" w:lineRule="auto"/>
        <w:jc w:val="center"/>
        <w:rPr>
          <w:rFonts w:asciiTheme="minorHAnsi" w:hAnsiTheme="minorHAnsi" w:cs="Arial"/>
          <w:b/>
          <w:bCs/>
          <w:sz w:val="24"/>
          <w:szCs w:val="24"/>
        </w:rPr>
      </w:pPr>
      <w:r>
        <w:rPr>
          <w:rFonts w:asciiTheme="minorHAnsi" w:hAnsiTheme="minorHAnsi" w:cs="Arial"/>
          <w:b/>
          <w:bCs/>
          <w:sz w:val="24"/>
          <w:szCs w:val="24"/>
        </w:rPr>
        <w:t>1</w:t>
      </w:r>
      <w:r w:rsidR="00951246">
        <w:rPr>
          <w:rFonts w:asciiTheme="minorHAnsi" w:hAnsiTheme="minorHAnsi" w:cs="Arial"/>
          <w:b/>
          <w:bCs/>
          <w:sz w:val="24"/>
          <w:szCs w:val="24"/>
        </w:rPr>
        <w:t>7</w:t>
      </w:r>
      <w:r w:rsidR="00DC342C">
        <w:rPr>
          <w:rFonts w:asciiTheme="minorHAnsi" w:hAnsiTheme="minorHAnsi" w:cs="Arial"/>
          <w:b/>
          <w:bCs/>
          <w:sz w:val="24"/>
          <w:szCs w:val="24"/>
        </w:rPr>
        <w:t>.</w:t>
      </w:r>
      <w:r w:rsidR="0027087F" w:rsidRPr="00961D2C">
        <w:rPr>
          <w:rFonts w:asciiTheme="minorHAnsi" w:hAnsiTheme="minorHAnsi" w:cs="Arial"/>
          <w:b/>
          <w:bCs/>
          <w:sz w:val="24"/>
          <w:szCs w:val="24"/>
        </w:rPr>
        <w:t xml:space="preserve"> </w:t>
      </w:r>
      <w:r w:rsidR="00961D2C" w:rsidRPr="00961D2C">
        <w:rPr>
          <w:b/>
          <w:bCs/>
          <w:sz w:val="24"/>
          <w:szCs w:val="24"/>
        </w:rPr>
        <w:t xml:space="preserve">A helyi védelemben részesülő területekre vonatkozó </w:t>
      </w:r>
      <w:r w:rsidR="002F3D12" w:rsidRPr="00961D2C">
        <w:rPr>
          <w:rFonts w:asciiTheme="minorHAnsi" w:hAnsiTheme="minorHAnsi" w:cs="Arial"/>
          <w:b/>
          <w:bCs/>
          <w:sz w:val="24"/>
          <w:szCs w:val="24"/>
        </w:rPr>
        <w:t>egyedi építészeti követelmény</w:t>
      </w:r>
    </w:p>
    <w:p w:rsidR="008D01A5" w:rsidRPr="00951246" w:rsidRDefault="00951246" w:rsidP="00066F2F">
      <w:pPr>
        <w:autoSpaceDE w:val="0"/>
        <w:autoSpaceDN w:val="0"/>
        <w:adjustRightInd w:val="0"/>
        <w:spacing w:after="60" w:line="259" w:lineRule="auto"/>
        <w:rPr>
          <w:rFonts w:asciiTheme="minorHAnsi" w:hAnsiTheme="minorHAnsi" w:cs="Arial"/>
          <w:b/>
          <w:bCs/>
          <w:sz w:val="24"/>
          <w:szCs w:val="24"/>
        </w:rPr>
      </w:pPr>
      <w:r>
        <w:rPr>
          <w:rFonts w:asciiTheme="minorHAnsi" w:hAnsiTheme="minorHAnsi" w:cs="Arial"/>
          <w:b/>
          <w:sz w:val="24"/>
          <w:szCs w:val="24"/>
        </w:rPr>
        <w:t>21</w:t>
      </w:r>
      <w:r w:rsidR="003B4C4B" w:rsidRPr="00951246">
        <w:rPr>
          <w:rFonts w:asciiTheme="minorHAnsi" w:hAnsiTheme="minorHAnsi" w:cs="Arial"/>
          <w:b/>
          <w:sz w:val="24"/>
          <w:szCs w:val="24"/>
        </w:rPr>
        <w:t>. § (1)</w:t>
      </w:r>
      <w:r w:rsidR="003B4C4B" w:rsidRPr="00951246">
        <w:rPr>
          <w:rFonts w:asciiTheme="minorHAnsi" w:hAnsiTheme="minorHAnsi" w:cs="Arial"/>
          <w:sz w:val="24"/>
          <w:szCs w:val="24"/>
        </w:rPr>
        <w:t xml:space="preserve"> </w:t>
      </w:r>
      <w:r w:rsidR="008D01A5" w:rsidRPr="00951246">
        <w:rPr>
          <w:sz w:val="24"/>
          <w:szCs w:val="24"/>
        </w:rPr>
        <w:t>Helyi védett épület esetén:</w:t>
      </w:r>
    </w:p>
    <w:p w:rsidR="002F3D12" w:rsidRPr="00951246" w:rsidRDefault="002F3D12" w:rsidP="00B12129">
      <w:pPr>
        <w:pStyle w:val="Listaszerbekezds1"/>
        <w:numPr>
          <w:ilvl w:val="0"/>
          <w:numId w:val="28"/>
        </w:numPr>
        <w:spacing w:after="60" w:line="259" w:lineRule="auto"/>
        <w:jc w:val="both"/>
        <w:rPr>
          <w:sz w:val="24"/>
          <w:szCs w:val="24"/>
        </w:rPr>
      </w:pPr>
      <w:r w:rsidRPr="00951246">
        <w:rPr>
          <w:sz w:val="24"/>
          <w:szCs w:val="24"/>
        </w:rPr>
        <w:t>A helyi egyedi védett épület</w:t>
      </w:r>
      <w:r w:rsidR="005707AD" w:rsidRPr="00951246">
        <w:rPr>
          <w:sz w:val="24"/>
          <w:szCs w:val="24"/>
        </w:rPr>
        <w:t>, építmény</w:t>
      </w:r>
      <w:r w:rsidRPr="00951246">
        <w:rPr>
          <w:sz w:val="24"/>
          <w:szCs w:val="24"/>
        </w:rPr>
        <w:t xml:space="preserve"> felújítása, átalakítása, bővítése, korszerűsítése során meg kell őrizni </w:t>
      </w:r>
      <w:r w:rsidR="0073288B" w:rsidRPr="00951246">
        <w:rPr>
          <w:sz w:val="24"/>
          <w:szCs w:val="24"/>
        </w:rPr>
        <w:t xml:space="preserve">vagy helyre kell állítani </w:t>
      </w:r>
      <w:r w:rsidRPr="00951246">
        <w:rPr>
          <w:sz w:val="24"/>
          <w:szCs w:val="24"/>
        </w:rPr>
        <w:t>az épület</w:t>
      </w:r>
      <w:r w:rsidR="00CD0C18" w:rsidRPr="00951246">
        <w:rPr>
          <w:sz w:val="24"/>
          <w:szCs w:val="24"/>
        </w:rPr>
        <w:t xml:space="preserve"> eredeti</w:t>
      </w:r>
    </w:p>
    <w:p w:rsidR="002F3D12" w:rsidRPr="00951246" w:rsidRDefault="003B4C4B" w:rsidP="003B4C4B">
      <w:pPr>
        <w:autoSpaceDE w:val="0"/>
        <w:autoSpaceDN w:val="0"/>
        <w:adjustRightInd w:val="0"/>
        <w:spacing w:after="60" w:line="259" w:lineRule="auto"/>
        <w:ind w:left="993" w:hanging="284"/>
        <w:jc w:val="both"/>
        <w:rPr>
          <w:rFonts w:asciiTheme="minorHAnsi" w:hAnsiTheme="minorHAnsi" w:cs="Times New Roman"/>
          <w:sz w:val="24"/>
          <w:szCs w:val="24"/>
          <w:lang w:eastAsia="hu-HU"/>
        </w:rPr>
      </w:pPr>
      <w:r w:rsidRPr="00951246">
        <w:rPr>
          <w:rFonts w:asciiTheme="minorHAnsi" w:hAnsiTheme="minorHAnsi" w:cs="Times New Roman"/>
          <w:b/>
          <w:sz w:val="24"/>
          <w:szCs w:val="24"/>
          <w:lang w:eastAsia="hu-HU"/>
        </w:rPr>
        <w:t>aa)</w:t>
      </w:r>
      <w:r w:rsidRPr="00951246">
        <w:rPr>
          <w:rFonts w:asciiTheme="minorHAnsi" w:hAnsiTheme="minorHAnsi" w:cs="Times New Roman"/>
          <w:sz w:val="24"/>
          <w:szCs w:val="24"/>
          <w:lang w:eastAsia="hu-HU"/>
        </w:rPr>
        <w:t xml:space="preserve"> </w:t>
      </w:r>
      <w:r w:rsidR="002F3D12" w:rsidRPr="00951246">
        <w:rPr>
          <w:rFonts w:asciiTheme="minorHAnsi" w:hAnsiTheme="minorHAnsi" w:cs="Times New Roman"/>
          <w:sz w:val="24"/>
          <w:szCs w:val="24"/>
          <w:lang w:eastAsia="hu-HU"/>
        </w:rPr>
        <w:t>tömegformáját, tömegarányait,</w:t>
      </w:r>
    </w:p>
    <w:p w:rsidR="002F3D12" w:rsidRPr="00951246" w:rsidRDefault="003B4C4B" w:rsidP="003B4C4B">
      <w:pPr>
        <w:autoSpaceDE w:val="0"/>
        <w:autoSpaceDN w:val="0"/>
        <w:adjustRightInd w:val="0"/>
        <w:spacing w:after="60" w:line="259" w:lineRule="auto"/>
        <w:ind w:left="993" w:hanging="284"/>
        <w:jc w:val="both"/>
        <w:rPr>
          <w:rFonts w:asciiTheme="minorHAnsi" w:hAnsiTheme="minorHAnsi" w:cs="Times New Roman"/>
          <w:sz w:val="24"/>
          <w:szCs w:val="24"/>
          <w:lang w:eastAsia="hu-HU"/>
        </w:rPr>
      </w:pPr>
      <w:r w:rsidRPr="00951246">
        <w:rPr>
          <w:rFonts w:asciiTheme="minorHAnsi" w:hAnsiTheme="minorHAnsi" w:cs="Times New Roman"/>
          <w:b/>
          <w:sz w:val="24"/>
          <w:szCs w:val="24"/>
          <w:lang w:eastAsia="hu-HU"/>
        </w:rPr>
        <w:t>ab)</w:t>
      </w:r>
      <w:r w:rsidRPr="00951246">
        <w:rPr>
          <w:rFonts w:asciiTheme="minorHAnsi" w:hAnsiTheme="minorHAnsi" w:cs="Times New Roman"/>
          <w:sz w:val="24"/>
          <w:szCs w:val="24"/>
          <w:lang w:eastAsia="hu-HU"/>
        </w:rPr>
        <w:t xml:space="preserve"> </w:t>
      </w:r>
      <w:r w:rsidR="002F3D12" w:rsidRPr="00951246">
        <w:rPr>
          <w:rFonts w:asciiTheme="minorHAnsi" w:hAnsiTheme="minorHAnsi" w:cs="Times New Roman"/>
          <w:sz w:val="24"/>
          <w:szCs w:val="24"/>
          <w:lang w:eastAsia="hu-HU"/>
        </w:rPr>
        <w:t>tetőformáját, tetőfelépítményeit,</w:t>
      </w:r>
    </w:p>
    <w:p w:rsidR="002F3D12" w:rsidRPr="00951246" w:rsidRDefault="003B4C4B" w:rsidP="003B4C4B">
      <w:pPr>
        <w:autoSpaceDE w:val="0"/>
        <w:autoSpaceDN w:val="0"/>
        <w:adjustRightInd w:val="0"/>
        <w:spacing w:after="60" w:line="259" w:lineRule="auto"/>
        <w:ind w:left="993" w:hanging="284"/>
        <w:jc w:val="both"/>
        <w:rPr>
          <w:rFonts w:asciiTheme="minorHAnsi" w:hAnsiTheme="minorHAnsi" w:cs="Times New Roman"/>
          <w:sz w:val="24"/>
          <w:szCs w:val="24"/>
          <w:lang w:eastAsia="hu-HU"/>
        </w:rPr>
      </w:pPr>
      <w:r w:rsidRPr="00951246">
        <w:rPr>
          <w:rFonts w:asciiTheme="minorHAnsi" w:hAnsiTheme="minorHAnsi" w:cs="Times New Roman"/>
          <w:b/>
          <w:sz w:val="24"/>
          <w:szCs w:val="24"/>
          <w:lang w:eastAsia="hu-HU"/>
        </w:rPr>
        <w:t>ac)</w:t>
      </w:r>
      <w:r w:rsidRPr="00951246">
        <w:rPr>
          <w:rFonts w:asciiTheme="minorHAnsi" w:hAnsiTheme="minorHAnsi" w:cs="Times New Roman"/>
          <w:sz w:val="24"/>
          <w:szCs w:val="24"/>
          <w:lang w:eastAsia="hu-HU"/>
        </w:rPr>
        <w:t xml:space="preserve"> </w:t>
      </w:r>
      <w:r w:rsidR="002F3D12" w:rsidRPr="00951246">
        <w:rPr>
          <w:rFonts w:asciiTheme="minorHAnsi" w:hAnsiTheme="minorHAnsi" w:cs="Times New Roman"/>
          <w:sz w:val="24"/>
          <w:szCs w:val="24"/>
          <w:lang w:eastAsia="hu-HU"/>
        </w:rPr>
        <w:t>homlokzati tagozatait,</w:t>
      </w:r>
    </w:p>
    <w:p w:rsidR="002F3D12" w:rsidRPr="00951246" w:rsidRDefault="003B4C4B" w:rsidP="003B4C4B">
      <w:pPr>
        <w:autoSpaceDE w:val="0"/>
        <w:autoSpaceDN w:val="0"/>
        <w:adjustRightInd w:val="0"/>
        <w:spacing w:after="60" w:line="259" w:lineRule="auto"/>
        <w:ind w:left="993" w:hanging="284"/>
        <w:jc w:val="both"/>
        <w:rPr>
          <w:rFonts w:asciiTheme="minorHAnsi" w:hAnsiTheme="minorHAnsi" w:cs="Times New Roman"/>
          <w:sz w:val="24"/>
          <w:szCs w:val="24"/>
          <w:lang w:eastAsia="hu-HU"/>
        </w:rPr>
      </w:pPr>
      <w:r w:rsidRPr="00951246">
        <w:rPr>
          <w:rFonts w:asciiTheme="minorHAnsi" w:hAnsiTheme="minorHAnsi" w:cs="Times New Roman"/>
          <w:b/>
          <w:sz w:val="24"/>
          <w:szCs w:val="24"/>
          <w:lang w:eastAsia="hu-HU"/>
        </w:rPr>
        <w:t>ad)</w:t>
      </w:r>
      <w:r w:rsidRPr="00951246">
        <w:rPr>
          <w:rFonts w:asciiTheme="minorHAnsi" w:hAnsiTheme="minorHAnsi" w:cs="Times New Roman"/>
          <w:sz w:val="24"/>
          <w:szCs w:val="24"/>
          <w:lang w:eastAsia="hu-HU"/>
        </w:rPr>
        <w:t xml:space="preserve"> </w:t>
      </w:r>
      <w:r w:rsidR="002F3D12" w:rsidRPr="00951246">
        <w:rPr>
          <w:rFonts w:asciiTheme="minorHAnsi" w:hAnsiTheme="minorHAnsi" w:cs="Times New Roman"/>
          <w:sz w:val="24"/>
          <w:szCs w:val="24"/>
          <w:lang w:eastAsia="hu-HU"/>
        </w:rPr>
        <w:t>homlokzati díszítőelemeit,</w:t>
      </w:r>
      <w:r w:rsidR="00CD0C18" w:rsidRPr="00951246">
        <w:rPr>
          <w:rFonts w:asciiTheme="minorHAnsi" w:hAnsiTheme="minorHAnsi" w:cs="Times New Roman"/>
          <w:sz w:val="24"/>
          <w:szCs w:val="24"/>
          <w:lang w:eastAsia="hu-HU"/>
        </w:rPr>
        <w:t xml:space="preserve"> </w:t>
      </w:r>
    </w:p>
    <w:p w:rsidR="002F3D12" w:rsidRPr="00951246" w:rsidRDefault="003B4C4B" w:rsidP="003B4C4B">
      <w:pPr>
        <w:autoSpaceDE w:val="0"/>
        <w:autoSpaceDN w:val="0"/>
        <w:adjustRightInd w:val="0"/>
        <w:spacing w:after="60" w:line="259" w:lineRule="auto"/>
        <w:ind w:left="993" w:hanging="284"/>
        <w:jc w:val="both"/>
        <w:rPr>
          <w:rFonts w:asciiTheme="minorHAnsi" w:hAnsiTheme="minorHAnsi" w:cs="Times New Roman"/>
          <w:sz w:val="24"/>
          <w:szCs w:val="24"/>
          <w:lang w:eastAsia="hu-HU"/>
        </w:rPr>
      </w:pPr>
      <w:r w:rsidRPr="00951246">
        <w:rPr>
          <w:rFonts w:asciiTheme="minorHAnsi" w:hAnsiTheme="minorHAnsi" w:cs="Times New Roman"/>
          <w:b/>
          <w:sz w:val="24"/>
          <w:szCs w:val="24"/>
          <w:lang w:eastAsia="hu-HU"/>
        </w:rPr>
        <w:t>ae)</w:t>
      </w:r>
      <w:r w:rsidRPr="00951246">
        <w:rPr>
          <w:rFonts w:asciiTheme="minorHAnsi" w:hAnsiTheme="minorHAnsi" w:cs="Times New Roman"/>
          <w:sz w:val="24"/>
          <w:szCs w:val="24"/>
          <w:lang w:eastAsia="hu-HU"/>
        </w:rPr>
        <w:t xml:space="preserve"> </w:t>
      </w:r>
      <w:r w:rsidR="002F3D12" w:rsidRPr="00951246">
        <w:rPr>
          <w:rFonts w:asciiTheme="minorHAnsi" w:hAnsiTheme="minorHAnsi" w:cs="Times New Roman"/>
          <w:sz w:val="24"/>
          <w:szCs w:val="24"/>
          <w:lang w:eastAsia="hu-HU"/>
        </w:rPr>
        <w:t>nyílásrendjét, nyílásosztását és nyílásméreteit,</w:t>
      </w:r>
    </w:p>
    <w:p w:rsidR="002F3D12" w:rsidRPr="00951246" w:rsidRDefault="003B4C4B" w:rsidP="003B4C4B">
      <w:pPr>
        <w:autoSpaceDE w:val="0"/>
        <w:autoSpaceDN w:val="0"/>
        <w:adjustRightInd w:val="0"/>
        <w:spacing w:after="60" w:line="259" w:lineRule="auto"/>
        <w:ind w:left="993" w:hanging="284"/>
        <w:jc w:val="both"/>
        <w:rPr>
          <w:rFonts w:asciiTheme="minorHAnsi" w:hAnsiTheme="minorHAnsi" w:cs="Times New Roman"/>
          <w:sz w:val="24"/>
          <w:szCs w:val="24"/>
          <w:lang w:eastAsia="hu-HU"/>
        </w:rPr>
      </w:pPr>
      <w:r w:rsidRPr="00951246">
        <w:rPr>
          <w:rFonts w:asciiTheme="minorHAnsi" w:hAnsiTheme="minorHAnsi" w:cs="Times New Roman"/>
          <w:b/>
          <w:sz w:val="24"/>
          <w:szCs w:val="24"/>
          <w:lang w:eastAsia="hu-HU"/>
        </w:rPr>
        <w:t>af)</w:t>
      </w:r>
      <w:r w:rsidRPr="00951246">
        <w:rPr>
          <w:rFonts w:asciiTheme="minorHAnsi" w:hAnsiTheme="minorHAnsi" w:cs="Times New Roman"/>
          <w:sz w:val="24"/>
          <w:szCs w:val="24"/>
          <w:lang w:eastAsia="hu-HU"/>
        </w:rPr>
        <w:t xml:space="preserve"> </w:t>
      </w:r>
      <w:r w:rsidR="002F3D12" w:rsidRPr="00951246">
        <w:rPr>
          <w:rFonts w:asciiTheme="minorHAnsi" w:hAnsiTheme="minorHAnsi" w:cs="Times New Roman"/>
          <w:sz w:val="24"/>
          <w:szCs w:val="24"/>
          <w:lang w:eastAsia="hu-HU"/>
        </w:rPr>
        <w:t>falfelületének, lábazatának, tetőfedésének anyaghasználatát.</w:t>
      </w:r>
    </w:p>
    <w:p w:rsidR="002F3D12" w:rsidRPr="00951246" w:rsidRDefault="002F3D12" w:rsidP="00B12129">
      <w:pPr>
        <w:pStyle w:val="Listaszerbekezds1"/>
        <w:numPr>
          <w:ilvl w:val="0"/>
          <w:numId w:val="28"/>
        </w:numPr>
        <w:spacing w:after="60" w:line="259" w:lineRule="auto"/>
        <w:jc w:val="both"/>
        <w:rPr>
          <w:sz w:val="24"/>
          <w:szCs w:val="24"/>
        </w:rPr>
      </w:pPr>
      <w:r w:rsidRPr="00951246">
        <w:rPr>
          <w:sz w:val="24"/>
          <w:szCs w:val="24"/>
        </w:rPr>
        <w:lastRenderedPageBreak/>
        <w:t>Az eredeti épülettartozékok (pl. rács, vasalat,</w:t>
      </w:r>
      <w:r w:rsidR="00961D2C" w:rsidRPr="00951246">
        <w:rPr>
          <w:sz w:val="24"/>
          <w:szCs w:val="24"/>
        </w:rPr>
        <w:t xml:space="preserve"> világítótest, korlát, kerítés) </w:t>
      </w:r>
      <w:r w:rsidRPr="00951246">
        <w:rPr>
          <w:sz w:val="24"/>
          <w:szCs w:val="24"/>
        </w:rPr>
        <w:t>helyettesíthetők.</w:t>
      </w:r>
    </w:p>
    <w:p w:rsidR="002F3D12" w:rsidRPr="00951246" w:rsidRDefault="002F3D12" w:rsidP="00B12129">
      <w:pPr>
        <w:pStyle w:val="Listaszerbekezds1"/>
        <w:numPr>
          <w:ilvl w:val="0"/>
          <w:numId w:val="28"/>
        </w:numPr>
        <w:spacing w:after="60" w:line="259" w:lineRule="auto"/>
        <w:jc w:val="both"/>
        <w:rPr>
          <w:sz w:val="24"/>
          <w:szCs w:val="24"/>
        </w:rPr>
      </w:pPr>
      <w:r w:rsidRPr="00951246">
        <w:rPr>
          <w:sz w:val="24"/>
          <w:szCs w:val="24"/>
        </w:rPr>
        <w:t>A helyi védett épület</w:t>
      </w:r>
      <w:r w:rsidR="005707AD" w:rsidRPr="00951246">
        <w:rPr>
          <w:sz w:val="24"/>
          <w:szCs w:val="24"/>
        </w:rPr>
        <w:t>, építmény</w:t>
      </w:r>
      <w:r w:rsidRPr="00951246">
        <w:rPr>
          <w:sz w:val="24"/>
          <w:szCs w:val="24"/>
        </w:rPr>
        <w:t xml:space="preserve"> homlokzati színezésénél a környezetébe illeszkedő színezést, vagy ha fellelhető</w:t>
      </w:r>
      <w:r w:rsidR="00B02013" w:rsidRPr="00951246">
        <w:rPr>
          <w:sz w:val="24"/>
          <w:szCs w:val="24"/>
        </w:rPr>
        <w:t>,</w:t>
      </w:r>
      <w:r w:rsidRPr="00951246">
        <w:rPr>
          <w:sz w:val="24"/>
          <w:szCs w:val="24"/>
        </w:rPr>
        <w:t xml:space="preserve"> az eredeti színt kell elsősorban alkalmazni. Kerülni kell a </w:t>
      </w:r>
      <w:r w:rsidR="0073288B" w:rsidRPr="00951246">
        <w:rPr>
          <w:sz w:val="24"/>
          <w:szCs w:val="24"/>
        </w:rPr>
        <w:t xml:space="preserve">harsány </w:t>
      </w:r>
      <w:r w:rsidRPr="00951246">
        <w:rPr>
          <w:sz w:val="24"/>
          <w:szCs w:val="24"/>
        </w:rPr>
        <w:t>színeket és a túlzott kontrasztokat.</w:t>
      </w:r>
    </w:p>
    <w:p w:rsidR="002F3D12" w:rsidRPr="00951246" w:rsidRDefault="002F3D12" w:rsidP="00B12129">
      <w:pPr>
        <w:pStyle w:val="Listaszerbekezds1"/>
        <w:numPr>
          <w:ilvl w:val="0"/>
          <w:numId w:val="28"/>
        </w:numPr>
        <w:spacing w:after="60" w:line="259" w:lineRule="auto"/>
        <w:jc w:val="both"/>
        <w:rPr>
          <w:sz w:val="24"/>
          <w:szCs w:val="24"/>
        </w:rPr>
      </w:pPr>
      <w:r w:rsidRPr="00951246">
        <w:rPr>
          <w:sz w:val="24"/>
          <w:szCs w:val="24"/>
        </w:rPr>
        <w:t>A helyi egyedi védett épületeket bővíteni oly módon lehet, hogy a bővítésnek a védett épületformájával, szerkezetével, anyagaival összhangban kell lennie.</w:t>
      </w:r>
    </w:p>
    <w:p w:rsidR="002F3D12" w:rsidRPr="00951246" w:rsidRDefault="002F3D12" w:rsidP="00B12129">
      <w:pPr>
        <w:pStyle w:val="Listaszerbekezds1"/>
        <w:numPr>
          <w:ilvl w:val="0"/>
          <w:numId w:val="28"/>
        </w:numPr>
        <w:spacing w:after="60" w:line="259" w:lineRule="auto"/>
        <w:jc w:val="both"/>
        <w:rPr>
          <w:sz w:val="24"/>
          <w:szCs w:val="24"/>
        </w:rPr>
      </w:pPr>
      <w:r w:rsidRPr="00951246">
        <w:rPr>
          <w:sz w:val="24"/>
          <w:szCs w:val="24"/>
        </w:rPr>
        <w:t>A helyi egyedi védett épületeket belső korszerűsítése, belső átalakítása, tetőterének beépítése a védett értékek megőrzését szolgáló szabályok betartása mellett megengedett.</w:t>
      </w:r>
    </w:p>
    <w:p w:rsidR="002F3D12" w:rsidRPr="00951246" w:rsidRDefault="002F3D12" w:rsidP="00B12129">
      <w:pPr>
        <w:pStyle w:val="Listaszerbekezds1"/>
        <w:numPr>
          <w:ilvl w:val="0"/>
          <w:numId w:val="28"/>
        </w:numPr>
        <w:spacing w:after="60" w:line="259" w:lineRule="auto"/>
        <w:jc w:val="both"/>
        <w:rPr>
          <w:sz w:val="24"/>
          <w:szCs w:val="24"/>
        </w:rPr>
      </w:pPr>
      <w:r w:rsidRPr="00951246">
        <w:rPr>
          <w:sz w:val="24"/>
          <w:szCs w:val="24"/>
        </w:rPr>
        <w:t>A helyi egyedi védett épületek</w:t>
      </w:r>
      <w:r w:rsidR="005707AD" w:rsidRPr="00951246">
        <w:rPr>
          <w:sz w:val="24"/>
          <w:szCs w:val="24"/>
        </w:rPr>
        <w:t>, építmények</w:t>
      </w:r>
      <w:r w:rsidRPr="00951246">
        <w:rPr>
          <w:sz w:val="24"/>
          <w:szCs w:val="24"/>
        </w:rPr>
        <w:t xml:space="preserve"> közterületről látható homlokzatán épületgépészeti berendezések, azok tartozékai nem, hirdetés és reklám csak a rendeltetésével összefüggően helyezhető el</w:t>
      </w:r>
      <w:r w:rsidR="00951246">
        <w:rPr>
          <w:sz w:val="24"/>
          <w:szCs w:val="24"/>
        </w:rPr>
        <w:t>.</w:t>
      </w:r>
    </w:p>
    <w:p w:rsidR="00F95C13" w:rsidRDefault="00F95C13" w:rsidP="00066F2F">
      <w:pPr>
        <w:spacing w:after="60" w:line="259" w:lineRule="auto"/>
        <w:jc w:val="center"/>
        <w:rPr>
          <w:rFonts w:asciiTheme="minorHAnsi" w:hAnsiTheme="minorHAnsi" w:cstheme="minorHAnsi"/>
          <w:b/>
          <w:sz w:val="24"/>
          <w:szCs w:val="24"/>
        </w:rPr>
      </w:pPr>
    </w:p>
    <w:p w:rsidR="002F3D12" w:rsidRDefault="00B8483B" w:rsidP="00F95C13">
      <w:pPr>
        <w:spacing w:after="60" w:line="259" w:lineRule="auto"/>
        <w:jc w:val="center"/>
        <w:rPr>
          <w:rFonts w:asciiTheme="minorHAnsi" w:hAnsiTheme="minorHAnsi" w:cstheme="minorHAnsi"/>
          <w:b/>
          <w:sz w:val="24"/>
          <w:szCs w:val="24"/>
        </w:rPr>
      </w:pPr>
      <w:r>
        <w:rPr>
          <w:rFonts w:asciiTheme="minorHAnsi" w:hAnsiTheme="minorHAnsi" w:cstheme="minorHAnsi"/>
          <w:b/>
          <w:sz w:val="24"/>
          <w:szCs w:val="24"/>
        </w:rPr>
        <w:t>1</w:t>
      </w:r>
      <w:r w:rsidR="00951246">
        <w:rPr>
          <w:rFonts w:asciiTheme="minorHAnsi" w:hAnsiTheme="minorHAnsi" w:cstheme="minorHAnsi"/>
          <w:b/>
          <w:sz w:val="24"/>
          <w:szCs w:val="24"/>
        </w:rPr>
        <w:t>8</w:t>
      </w:r>
      <w:r w:rsidR="002F3D12" w:rsidRPr="00BE328B">
        <w:rPr>
          <w:rFonts w:asciiTheme="minorHAnsi" w:hAnsiTheme="minorHAnsi" w:cstheme="minorHAnsi"/>
          <w:b/>
          <w:sz w:val="24"/>
          <w:szCs w:val="24"/>
        </w:rPr>
        <w:t xml:space="preserve">. </w:t>
      </w:r>
      <w:r w:rsidR="00F95C13" w:rsidRPr="005502C6">
        <w:rPr>
          <w:rFonts w:asciiTheme="minorHAnsi" w:hAnsiTheme="minorHAnsi" w:cstheme="minorHAnsi"/>
          <w:b/>
          <w:sz w:val="24"/>
          <w:szCs w:val="24"/>
        </w:rPr>
        <w:t>A teljes település ellátását biztosító felszíni energiaellátási és elektronikus hírközlési sajátos építmények, műtárgyak elhelyezése</w:t>
      </w:r>
    </w:p>
    <w:p w:rsidR="00947F34" w:rsidRDefault="00951246" w:rsidP="00066F2F">
      <w:pPr>
        <w:spacing w:after="60" w:line="259" w:lineRule="auto"/>
        <w:jc w:val="both"/>
        <w:rPr>
          <w:sz w:val="24"/>
          <w:szCs w:val="24"/>
        </w:rPr>
      </w:pPr>
      <w:r>
        <w:rPr>
          <w:b/>
          <w:bCs/>
          <w:sz w:val="24"/>
          <w:szCs w:val="24"/>
        </w:rPr>
        <w:t>22</w:t>
      </w:r>
      <w:r w:rsidR="00AD59B0">
        <w:rPr>
          <w:b/>
          <w:bCs/>
          <w:sz w:val="24"/>
          <w:szCs w:val="24"/>
        </w:rPr>
        <w:t xml:space="preserve">. </w:t>
      </w:r>
      <w:r w:rsidR="00BE328B">
        <w:rPr>
          <w:b/>
          <w:bCs/>
          <w:sz w:val="24"/>
          <w:szCs w:val="24"/>
        </w:rPr>
        <w:t>§</w:t>
      </w:r>
      <w:r w:rsidR="00947F34">
        <w:rPr>
          <w:sz w:val="24"/>
          <w:szCs w:val="24"/>
        </w:rPr>
        <w:t xml:space="preserve"> </w:t>
      </w:r>
      <w:r w:rsidR="001305C4" w:rsidRPr="001305C4">
        <w:rPr>
          <w:b/>
          <w:sz w:val="24"/>
          <w:szCs w:val="24"/>
        </w:rPr>
        <w:t>(1)</w:t>
      </w:r>
      <w:r w:rsidR="001305C4">
        <w:rPr>
          <w:sz w:val="24"/>
          <w:szCs w:val="24"/>
        </w:rPr>
        <w:t xml:space="preserve"> </w:t>
      </w:r>
      <w:r w:rsidR="00BE328B">
        <w:rPr>
          <w:sz w:val="24"/>
          <w:szCs w:val="24"/>
        </w:rPr>
        <w:t xml:space="preserve">A </w:t>
      </w:r>
      <w:r w:rsidR="00961D2C">
        <w:rPr>
          <w:sz w:val="24"/>
          <w:szCs w:val="24"/>
        </w:rPr>
        <w:t xml:space="preserve">teljes </w:t>
      </w:r>
      <w:r w:rsidR="00BE328B">
        <w:rPr>
          <w:sz w:val="24"/>
          <w:szCs w:val="24"/>
        </w:rPr>
        <w:t xml:space="preserve">település ellátását biztosító felszíni energiaellátási és elektronikus hírközlési sajátos építmények, műtárgyak elhelyezésére településképi szempontból elsősorban alkalmas és nem alkalmas területek lehatárolását e </w:t>
      </w:r>
      <w:r w:rsidR="00BE328B" w:rsidRPr="00017E87">
        <w:rPr>
          <w:sz w:val="24"/>
          <w:szCs w:val="24"/>
        </w:rPr>
        <w:t>rendelet 3.</w:t>
      </w:r>
      <w:r w:rsidR="00BE328B" w:rsidRPr="007D100F">
        <w:rPr>
          <w:sz w:val="24"/>
          <w:szCs w:val="24"/>
        </w:rPr>
        <w:t xml:space="preserve"> melléklete</w:t>
      </w:r>
      <w:r w:rsidR="00BE328B">
        <w:rPr>
          <w:sz w:val="24"/>
          <w:szCs w:val="24"/>
        </w:rPr>
        <w:t xml:space="preserve"> tartalmazza.</w:t>
      </w:r>
    </w:p>
    <w:p w:rsidR="002723B0" w:rsidRPr="002723B0" w:rsidRDefault="001305C4" w:rsidP="00066F2F">
      <w:pPr>
        <w:spacing w:after="60" w:line="259" w:lineRule="auto"/>
        <w:jc w:val="both"/>
        <w:rPr>
          <w:rFonts w:asciiTheme="minorHAnsi" w:hAnsiTheme="minorHAnsi" w:cstheme="minorHAnsi"/>
          <w:sz w:val="24"/>
          <w:szCs w:val="24"/>
        </w:rPr>
      </w:pPr>
      <w:r>
        <w:rPr>
          <w:rFonts w:asciiTheme="minorHAnsi" w:hAnsiTheme="minorHAnsi" w:cstheme="minorHAnsi"/>
          <w:b/>
          <w:sz w:val="24"/>
          <w:szCs w:val="24"/>
        </w:rPr>
        <w:t>(2</w:t>
      </w:r>
      <w:r w:rsidR="00EE5CB2">
        <w:rPr>
          <w:rFonts w:asciiTheme="minorHAnsi" w:hAnsiTheme="minorHAnsi" w:cstheme="minorHAnsi"/>
          <w:b/>
          <w:sz w:val="24"/>
          <w:szCs w:val="24"/>
        </w:rPr>
        <w:t xml:space="preserve">) </w:t>
      </w:r>
      <w:r w:rsidR="002723B0" w:rsidRPr="002723B0">
        <w:rPr>
          <w:bCs/>
          <w:sz w:val="24"/>
          <w:szCs w:val="24"/>
        </w:rPr>
        <w:t xml:space="preserve">Vezeték nélküli elektronikus hírközlés szolgáltatás antennáinak telepítése </w:t>
      </w:r>
      <w:r w:rsidR="00951246">
        <w:rPr>
          <w:bCs/>
          <w:sz w:val="24"/>
          <w:szCs w:val="24"/>
        </w:rPr>
        <w:t>nem megengedett</w:t>
      </w:r>
      <w:r w:rsidR="002723B0" w:rsidRPr="002723B0">
        <w:rPr>
          <w:bCs/>
          <w:sz w:val="24"/>
          <w:szCs w:val="24"/>
        </w:rPr>
        <w:t xml:space="preserve"> a</w:t>
      </w:r>
      <w:r w:rsidR="00951246">
        <w:rPr>
          <w:bCs/>
          <w:sz w:val="24"/>
          <w:szCs w:val="24"/>
        </w:rPr>
        <w:t xml:space="preserve">z </w:t>
      </w:r>
      <w:r w:rsidR="002723B0" w:rsidRPr="002723B0">
        <w:rPr>
          <w:bCs/>
          <w:sz w:val="24"/>
          <w:szCs w:val="24"/>
        </w:rPr>
        <w:t xml:space="preserve">alábbi területeken: </w:t>
      </w:r>
    </w:p>
    <w:p w:rsidR="00951246" w:rsidRPr="001B653F" w:rsidRDefault="00951246" w:rsidP="006A4DEA">
      <w:pPr>
        <w:pStyle w:val="cf0"/>
        <w:numPr>
          <w:ilvl w:val="1"/>
          <w:numId w:val="39"/>
        </w:numPr>
        <w:snapToGrid w:val="0"/>
        <w:spacing w:before="0" w:beforeAutospacing="0" w:after="0" w:afterAutospacing="0" w:line="259" w:lineRule="auto"/>
        <w:ind w:left="709" w:hanging="283"/>
        <w:jc w:val="both"/>
        <w:rPr>
          <w:rFonts w:ascii="Calibri" w:hAnsi="Calibri"/>
        </w:rPr>
      </w:pPr>
      <w:r>
        <w:rPr>
          <w:rFonts w:ascii="Calibri" w:hAnsi="Calibri"/>
        </w:rPr>
        <w:t>Hagyományos</w:t>
      </w:r>
      <w:r w:rsidRPr="001B653F">
        <w:rPr>
          <w:rFonts w:ascii="Calibri" w:hAnsi="Calibri"/>
        </w:rPr>
        <w:t xml:space="preserve"> karakter területe</w:t>
      </w:r>
      <w:r>
        <w:rPr>
          <w:rFonts w:ascii="Calibri" w:hAnsi="Calibri"/>
        </w:rPr>
        <w:t>n</w:t>
      </w:r>
      <w:r w:rsidRPr="001B653F">
        <w:rPr>
          <w:rFonts w:ascii="Calibri" w:hAnsi="Calibri"/>
        </w:rPr>
        <w:t>,</w:t>
      </w:r>
    </w:p>
    <w:p w:rsidR="00951246" w:rsidRPr="001B653F" w:rsidRDefault="00951246" w:rsidP="006A4DEA">
      <w:pPr>
        <w:pStyle w:val="cf0"/>
        <w:numPr>
          <w:ilvl w:val="1"/>
          <w:numId w:val="39"/>
        </w:numPr>
        <w:snapToGrid w:val="0"/>
        <w:spacing w:before="0" w:beforeAutospacing="0" w:after="0" w:afterAutospacing="0" w:line="259" w:lineRule="auto"/>
        <w:ind w:left="709" w:hanging="283"/>
        <w:jc w:val="both"/>
        <w:rPr>
          <w:rFonts w:ascii="Calibri" w:hAnsi="Calibri"/>
        </w:rPr>
      </w:pPr>
      <w:r w:rsidRPr="001B653F">
        <w:rPr>
          <w:rFonts w:ascii="Calibri" w:hAnsi="Calibri"/>
        </w:rPr>
        <w:t>Helyi védelemmel érintett elemek terület</w:t>
      </w:r>
      <w:r>
        <w:rPr>
          <w:rFonts w:ascii="Calibri" w:hAnsi="Calibri"/>
        </w:rPr>
        <w:t>én</w:t>
      </w:r>
      <w:r w:rsidRPr="001B653F">
        <w:rPr>
          <w:rFonts w:ascii="Calibri" w:hAnsi="Calibri"/>
        </w:rPr>
        <w:t>,</w:t>
      </w:r>
    </w:p>
    <w:p w:rsidR="00951246" w:rsidRPr="001B653F" w:rsidRDefault="00951246" w:rsidP="006A4DEA">
      <w:pPr>
        <w:pStyle w:val="cf0"/>
        <w:numPr>
          <w:ilvl w:val="1"/>
          <w:numId w:val="39"/>
        </w:numPr>
        <w:snapToGrid w:val="0"/>
        <w:spacing w:before="0" w:beforeAutospacing="0" w:after="0" w:afterAutospacing="0" w:line="259" w:lineRule="auto"/>
        <w:ind w:left="709" w:hanging="283"/>
        <w:jc w:val="both"/>
        <w:rPr>
          <w:rFonts w:ascii="Calibri" w:hAnsi="Calibri"/>
        </w:rPr>
      </w:pPr>
      <w:r w:rsidRPr="001B653F">
        <w:rPr>
          <w:rFonts w:ascii="Calibri" w:hAnsi="Calibri" w:cs="Arial"/>
        </w:rPr>
        <w:t xml:space="preserve">a nemzeti ökológiai hálózat részeként nyilvántartott </w:t>
      </w:r>
      <w:r w:rsidR="003D4988">
        <w:rPr>
          <w:rFonts w:ascii="Calibri" w:hAnsi="Calibri" w:cs="Arial"/>
        </w:rPr>
        <w:t>ökológiai folyosó területén.</w:t>
      </w:r>
    </w:p>
    <w:p w:rsidR="00F95C13" w:rsidRDefault="00F95C13" w:rsidP="00F95C13">
      <w:pPr>
        <w:spacing w:after="60" w:line="259" w:lineRule="auto"/>
        <w:jc w:val="both"/>
        <w:rPr>
          <w:rFonts w:asciiTheme="minorHAnsi" w:hAnsiTheme="minorHAnsi" w:cstheme="minorHAnsi"/>
          <w:sz w:val="24"/>
          <w:szCs w:val="24"/>
        </w:rPr>
      </w:pPr>
      <w:r>
        <w:rPr>
          <w:rFonts w:asciiTheme="minorHAnsi" w:hAnsiTheme="minorHAnsi" w:cstheme="minorHAnsi"/>
          <w:b/>
          <w:sz w:val="24"/>
          <w:szCs w:val="24"/>
        </w:rPr>
        <w:t>(3</w:t>
      </w:r>
      <w:r w:rsidRPr="00EE5CB2">
        <w:rPr>
          <w:rFonts w:asciiTheme="minorHAnsi" w:hAnsiTheme="minorHAnsi" w:cstheme="minorHAnsi"/>
          <w:b/>
          <w:sz w:val="24"/>
          <w:szCs w:val="24"/>
        </w:rPr>
        <w:t>)</w:t>
      </w:r>
      <w:r>
        <w:rPr>
          <w:rFonts w:asciiTheme="minorHAnsi" w:hAnsiTheme="minorHAnsi" w:cstheme="minorHAnsi"/>
          <w:sz w:val="24"/>
          <w:szCs w:val="24"/>
        </w:rPr>
        <w:t xml:space="preserve"> Helyi területi védelem alatt álló illetve beépítésre szánt </w:t>
      </w:r>
      <w:r w:rsidRPr="00BE328B">
        <w:rPr>
          <w:rFonts w:asciiTheme="minorHAnsi" w:hAnsiTheme="minorHAnsi" w:cstheme="minorHAnsi"/>
          <w:sz w:val="24"/>
          <w:szCs w:val="24"/>
        </w:rPr>
        <w:t>területen</w:t>
      </w:r>
      <w:r>
        <w:rPr>
          <w:rFonts w:asciiTheme="minorHAnsi" w:hAnsiTheme="minorHAnsi" w:cstheme="minorHAnsi"/>
          <w:sz w:val="24"/>
          <w:szCs w:val="24"/>
        </w:rPr>
        <w:t xml:space="preserve"> valamint annak 300 méteres környezetében, </w:t>
      </w:r>
      <w:r w:rsidRPr="00961D2C">
        <w:rPr>
          <w:rFonts w:asciiTheme="minorHAnsi" w:hAnsiTheme="minorHAnsi" w:cstheme="minorHAnsi"/>
          <w:sz w:val="24"/>
          <w:szCs w:val="24"/>
        </w:rPr>
        <w:t>új antenna kizárólag a már meglévő antenna tartószerkezetére szerelhető fel</w:t>
      </w:r>
      <w:r>
        <w:rPr>
          <w:rFonts w:asciiTheme="minorHAnsi" w:hAnsiTheme="minorHAnsi" w:cstheme="minorHAnsi"/>
          <w:sz w:val="24"/>
          <w:szCs w:val="24"/>
        </w:rPr>
        <w:t xml:space="preserve">. </w:t>
      </w:r>
    </w:p>
    <w:p w:rsidR="00F95C13" w:rsidRPr="005502C6" w:rsidRDefault="00F95C13" w:rsidP="00F95C13">
      <w:pPr>
        <w:spacing w:after="60" w:line="259" w:lineRule="auto"/>
        <w:jc w:val="both"/>
        <w:rPr>
          <w:rFonts w:asciiTheme="minorHAnsi" w:hAnsiTheme="minorHAnsi"/>
          <w:sz w:val="24"/>
          <w:szCs w:val="24"/>
        </w:rPr>
      </w:pPr>
      <w:r w:rsidRPr="005502C6">
        <w:rPr>
          <w:rFonts w:asciiTheme="minorHAnsi" w:hAnsiTheme="minorHAnsi"/>
          <w:b/>
          <w:sz w:val="24"/>
          <w:szCs w:val="24"/>
        </w:rPr>
        <w:t>(4)</w:t>
      </w:r>
      <w:r w:rsidRPr="005502C6">
        <w:rPr>
          <w:rFonts w:asciiTheme="minorHAnsi" w:hAnsiTheme="minorHAnsi"/>
          <w:sz w:val="24"/>
          <w:szCs w:val="24"/>
        </w:rPr>
        <w:t xml:space="preserve"> Belterületen, újonnan kialakuló közterületen az elektronikus hírközlési hálózatokat földalatti elhelyezéssel kell építeni.</w:t>
      </w:r>
    </w:p>
    <w:p w:rsidR="00F95C13" w:rsidRPr="005502C6" w:rsidRDefault="00F95C13" w:rsidP="00F95C13">
      <w:pPr>
        <w:spacing w:after="60" w:line="259" w:lineRule="auto"/>
        <w:jc w:val="both"/>
        <w:rPr>
          <w:rFonts w:asciiTheme="minorHAnsi" w:hAnsiTheme="minorHAnsi"/>
          <w:sz w:val="24"/>
          <w:szCs w:val="24"/>
        </w:rPr>
      </w:pPr>
      <w:r w:rsidRPr="005502C6">
        <w:rPr>
          <w:rFonts w:asciiTheme="minorHAnsi" w:hAnsiTheme="minorHAnsi"/>
          <w:b/>
          <w:bCs/>
          <w:sz w:val="24"/>
          <w:szCs w:val="24"/>
        </w:rPr>
        <w:t>(5)</w:t>
      </w:r>
      <w:r w:rsidRPr="005502C6">
        <w:rPr>
          <w:rFonts w:asciiTheme="minorHAnsi" w:hAnsiTheme="minorHAnsi"/>
          <w:bCs/>
          <w:sz w:val="24"/>
          <w:szCs w:val="24"/>
        </w:rPr>
        <w:t xml:space="preserve"> Transzformátor állomás, kábel csatlakozó szekrény </w:t>
      </w:r>
      <w:r w:rsidRPr="005502C6">
        <w:rPr>
          <w:rFonts w:asciiTheme="minorHAnsi" w:hAnsiTheme="minorHAnsi"/>
          <w:sz w:val="24"/>
          <w:szCs w:val="24"/>
        </w:rPr>
        <w:t>csak takartan, látványában kedvező megjelenéssel helyezhetők el.</w:t>
      </w:r>
    </w:p>
    <w:p w:rsidR="00F95C13" w:rsidRPr="005502C6" w:rsidRDefault="00F95C13" w:rsidP="00F95C13">
      <w:pPr>
        <w:pStyle w:val="cf0"/>
        <w:snapToGrid w:val="0"/>
        <w:spacing w:before="0" w:beforeAutospacing="0" w:after="0" w:afterAutospacing="0" w:line="259" w:lineRule="auto"/>
        <w:jc w:val="both"/>
        <w:rPr>
          <w:rFonts w:ascii="Calibri" w:hAnsi="Calibri"/>
        </w:rPr>
      </w:pPr>
      <w:r w:rsidRPr="005502C6">
        <w:rPr>
          <w:rFonts w:ascii="Calibri" w:hAnsi="Calibri"/>
          <w:b/>
        </w:rPr>
        <w:t>(6)</w:t>
      </w:r>
      <w:r w:rsidRPr="005502C6">
        <w:rPr>
          <w:rFonts w:ascii="Calibri" w:hAnsi="Calibri"/>
        </w:rPr>
        <w:t xml:space="preserve"> A </w:t>
      </w:r>
      <w:r w:rsidRPr="005502C6">
        <w:rPr>
          <w:rFonts w:ascii="Calibri" w:hAnsi="Calibri" w:cs="Calibri"/>
          <w:bCs/>
          <w:lang w:eastAsia="en-US"/>
        </w:rPr>
        <w:t>sajátos építmények, műtárgyak, egyéb műszaki berendezések anyaghasználatánál az alábbi követelményeket kell alkalmazni:</w:t>
      </w:r>
    </w:p>
    <w:p w:rsidR="00F95C13" w:rsidRPr="005502C6" w:rsidRDefault="00F95C13" w:rsidP="006A4DEA">
      <w:pPr>
        <w:pStyle w:val="cf0"/>
        <w:numPr>
          <w:ilvl w:val="1"/>
          <w:numId w:val="48"/>
        </w:numPr>
        <w:snapToGrid w:val="0"/>
        <w:spacing w:before="0" w:beforeAutospacing="0" w:after="60" w:afterAutospacing="0" w:line="259" w:lineRule="auto"/>
        <w:ind w:left="709" w:hanging="284"/>
        <w:jc w:val="both"/>
        <w:rPr>
          <w:rFonts w:ascii="Calibri" w:hAnsi="Calibri"/>
        </w:rPr>
      </w:pPr>
      <w:r w:rsidRPr="005502C6">
        <w:rPr>
          <w:rFonts w:ascii="Calibri" w:hAnsi="Calibri"/>
        </w:rPr>
        <w:t xml:space="preserve">időtálló, </w:t>
      </w:r>
    </w:p>
    <w:p w:rsidR="00F95C13" w:rsidRPr="005502C6" w:rsidRDefault="00F95C13" w:rsidP="006A4DEA">
      <w:pPr>
        <w:pStyle w:val="cf0"/>
        <w:numPr>
          <w:ilvl w:val="1"/>
          <w:numId w:val="48"/>
        </w:numPr>
        <w:snapToGrid w:val="0"/>
        <w:spacing w:before="0" w:beforeAutospacing="0" w:after="60" w:afterAutospacing="0" w:line="259" w:lineRule="auto"/>
        <w:ind w:left="709" w:hanging="284"/>
        <w:jc w:val="both"/>
        <w:rPr>
          <w:rFonts w:ascii="Calibri" w:hAnsi="Calibri"/>
        </w:rPr>
      </w:pPr>
      <w:r w:rsidRPr="005502C6">
        <w:rPr>
          <w:rFonts w:ascii="Calibri" w:hAnsi="Calibri"/>
        </w:rPr>
        <w:t xml:space="preserve">minőségi, minőséget képviselő, </w:t>
      </w:r>
    </w:p>
    <w:p w:rsidR="00F95C13" w:rsidRPr="005502C6" w:rsidRDefault="00F95C13" w:rsidP="006A4DEA">
      <w:pPr>
        <w:pStyle w:val="cf0"/>
        <w:numPr>
          <w:ilvl w:val="1"/>
          <w:numId w:val="48"/>
        </w:numPr>
        <w:snapToGrid w:val="0"/>
        <w:spacing w:before="0" w:beforeAutospacing="0" w:after="60" w:afterAutospacing="0" w:line="259" w:lineRule="auto"/>
        <w:ind w:left="709" w:hanging="284"/>
        <w:jc w:val="both"/>
        <w:rPr>
          <w:rFonts w:ascii="Calibri" w:hAnsi="Calibri"/>
        </w:rPr>
      </w:pPr>
      <w:r w:rsidRPr="005502C6">
        <w:rPr>
          <w:rFonts w:ascii="Calibri" w:hAnsi="Calibri"/>
        </w:rPr>
        <w:t xml:space="preserve">környezetében alkalmazott anyagokhoz illeszkedő, </w:t>
      </w:r>
    </w:p>
    <w:p w:rsidR="00F95C13" w:rsidRPr="005502C6" w:rsidRDefault="00F95C13" w:rsidP="006A4DEA">
      <w:pPr>
        <w:pStyle w:val="cf0"/>
        <w:numPr>
          <w:ilvl w:val="1"/>
          <w:numId w:val="48"/>
        </w:numPr>
        <w:snapToGrid w:val="0"/>
        <w:spacing w:before="0" w:beforeAutospacing="0" w:after="60" w:afterAutospacing="0" w:line="259" w:lineRule="auto"/>
        <w:ind w:left="709" w:hanging="284"/>
        <w:jc w:val="both"/>
        <w:rPr>
          <w:rFonts w:ascii="Calibri" w:hAnsi="Calibri"/>
        </w:rPr>
      </w:pPr>
      <w:r w:rsidRPr="005502C6">
        <w:rPr>
          <w:rFonts w:ascii="Calibri" w:hAnsi="Calibri"/>
        </w:rPr>
        <w:t xml:space="preserve">élénk színeket kerülő, </w:t>
      </w:r>
    </w:p>
    <w:p w:rsidR="00F95C13" w:rsidRPr="005502C6" w:rsidRDefault="00F95C13" w:rsidP="006A4DEA">
      <w:pPr>
        <w:pStyle w:val="cf0"/>
        <w:numPr>
          <w:ilvl w:val="1"/>
          <w:numId w:val="48"/>
        </w:numPr>
        <w:snapToGrid w:val="0"/>
        <w:spacing w:before="0" w:beforeAutospacing="0" w:after="60" w:afterAutospacing="0" w:line="259" w:lineRule="auto"/>
        <w:ind w:left="709" w:hanging="284"/>
        <w:jc w:val="both"/>
        <w:rPr>
          <w:rFonts w:ascii="Calibri" w:hAnsi="Calibri"/>
        </w:rPr>
      </w:pPr>
      <w:r w:rsidRPr="005502C6">
        <w:rPr>
          <w:rFonts w:ascii="Calibri" w:hAnsi="Calibri"/>
        </w:rPr>
        <w:t xml:space="preserve">állagát hosszútávon megőrző, </w:t>
      </w:r>
    </w:p>
    <w:p w:rsidR="00F95C13" w:rsidRPr="005502C6" w:rsidRDefault="00F95C13" w:rsidP="00F95C13">
      <w:pPr>
        <w:pStyle w:val="cf0"/>
        <w:numPr>
          <w:ilvl w:val="1"/>
          <w:numId w:val="48"/>
        </w:numPr>
        <w:snapToGrid w:val="0"/>
        <w:spacing w:before="0" w:beforeAutospacing="0" w:after="0" w:afterAutospacing="0" w:line="259" w:lineRule="auto"/>
        <w:ind w:left="709" w:hanging="283"/>
        <w:jc w:val="both"/>
        <w:rPr>
          <w:rFonts w:ascii="Calibri" w:hAnsi="Calibri"/>
        </w:rPr>
      </w:pPr>
      <w:r w:rsidRPr="005502C6">
        <w:rPr>
          <w:rFonts w:ascii="Calibri" w:hAnsi="Calibri"/>
        </w:rPr>
        <w:t>a település karakterével összhangban lévő.</w:t>
      </w:r>
    </w:p>
    <w:p w:rsidR="00F95C13" w:rsidRPr="002723B0" w:rsidRDefault="00F95C13" w:rsidP="00F95C13">
      <w:pPr>
        <w:spacing w:after="60" w:line="259" w:lineRule="auto"/>
        <w:jc w:val="both"/>
        <w:rPr>
          <w:bCs/>
          <w:sz w:val="24"/>
          <w:szCs w:val="24"/>
        </w:rPr>
      </w:pPr>
    </w:p>
    <w:p w:rsidR="003D4988" w:rsidRPr="001305C4" w:rsidRDefault="003D4988" w:rsidP="003D4988">
      <w:pPr>
        <w:spacing w:after="60" w:line="259" w:lineRule="auto"/>
        <w:jc w:val="center"/>
        <w:rPr>
          <w:b/>
          <w:bCs/>
          <w:sz w:val="24"/>
          <w:szCs w:val="24"/>
        </w:rPr>
      </w:pPr>
      <w:r>
        <w:rPr>
          <w:b/>
          <w:bCs/>
          <w:sz w:val="24"/>
          <w:szCs w:val="24"/>
        </w:rPr>
        <w:lastRenderedPageBreak/>
        <w:t>19. E</w:t>
      </w:r>
      <w:r w:rsidRPr="00DC342C">
        <w:rPr>
          <w:b/>
          <w:bCs/>
          <w:sz w:val="24"/>
          <w:szCs w:val="24"/>
        </w:rPr>
        <w:t xml:space="preserve">gyéb műszaki berendezésekre vonatkozó településképi követelmények </w:t>
      </w:r>
    </w:p>
    <w:p w:rsidR="003D4988" w:rsidRPr="003355B3" w:rsidRDefault="003D4988" w:rsidP="003D4988">
      <w:pPr>
        <w:autoSpaceDE w:val="0"/>
        <w:autoSpaceDN w:val="0"/>
        <w:adjustRightInd w:val="0"/>
        <w:spacing w:after="60" w:line="259" w:lineRule="auto"/>
        <w:jc w:val="both"/>
        <w:rPr>
          <w:b/>
          <w:bCs/>
          <w:sz w:val="24"/>
          <w:szCs w:val="24"/>
        </w:rPr>
      </w:pPr>
      <w:r>
        <w:rPr>
          <w:b/>
          <w:bCs/>
          <w:sz w:val="24"/>
          <w:szCs w:val="24"/>
        </w:rPr>
        <w:t xml:space="preserve">23.§ </w:t>
      </w:r>
      <w:r w:rsidRPr="00947F34">
        <w:rPr>
          <w:b/>
          <w:bCs/>
          <w:sz w:val="24"/>
          <w:szCs w:val="24"/>
        </w:rPr>
        <w:t>(</w:t>
      </w:r>
      <w:r>
        <w:rPr>
          <w:b/>
          <w:bCs/>
          <w:sz w:val="24"/>
          <w:szCs w:val="24"/>
        </w:rPr>
        <w:t xml:space="preserve">1) </w:t>
      </w:r>
      <w:r w:rsidRPr="005F3FF4">
        <w:rPr>
          <w:bCs/>
          <w:sz w:val="24"/>
          <w:szCs w:val="24"/>
        </w:rPr>
        <w:t>Magastetős épület esetén a táblás napelemeket, napkollektorokat napelemes cserép kivételével a tető lejtésével párhuzamosan úgy kell elhelyezni, hogy</w:t>
      </w:r>
    </w:p>
    <w:p w:rsidR="003D4988" w:rsidRPr="005F3FF4" w:rsidRDefault="003D4988" w:rsidP="003D4988">
      <w:pPr>
        <w:pStyle w:val="cf0"/>
        <w:numPr>
          <w:ilvl w:val="0"/>
          <w:numId w:val="20"/>
        </w:numPr>
        <w:shd w:val="clear" w:color="auto" w:fill="FFFFFF"/>
        <w:spacing w:before="0" w:beforeAutospacing="0" w:after="60" w:afterAutospacing="0" w:line="259" w:lineRule="auto"/>
        <w:jc w:val="both"/>
        <w:rPr>
          <w:rFonts w:ascii="Calibri" w:hAnsi="Calibri"/>
        </w:rPr>
      </w:pPr>
      <w:r w:rsidRPr="005F3FF4">
        <w:rPr>
          <w:rFonts w:ascii="Calibri" w:hAnsi="Calibri"/>
        </w:rPr>
        <w:t>azok a tető széleinek, gerincének szélső 60 cm-es sávján ne nyúljanak túl,</w:t>
      </w:r>
    </w:p>
    <w:p w:rsidR="003D4988" w:rsidRPr="005F3FF4" w:rsidRDefault="003D4988" w:rsidP="003D4988">
      <w:pPr>
        <w:pStyle w:val="cf0"/>
        <w:numPr>
          <w:ilvl w:val="0"/>
          <w:numId w:val="20"/>
        </w:numPr>
        <w:shd w:val="clear" w:color="auto" w:fill="FFFFFF"/>
        <w:spacing w:before="0" w:beforeAutospacing="0" w:after="60" w:afterAutospacing="0" w:line="259" w:lineRule="auto"/>
        <w:jc w:val="both"/>
        <w:rPr>
          <w:rFonts w:ascii="Calibri" w:hAnsi="Calibri"/>
        </w:rPr>
      </w:pPr>
      <w:r w:rsidRPr="005F3FF4">
        <w:rPr>
          <w:rFonts w:ascii="Calibri" w:hAnsi="Calibri"/>
        </w:rPr>
        <w:t xml:space="preserve"> széleik igazodjanak egymáshoz és a tetősík ablakhoz,</w:t>
      </w:r>
    </w:p>
    <w:p w:rsidR="003D4988" w:rsidRPr="005F3FF4" w:rsidRDefault="003D4988" w:rsidP="003D4988">
      <w:pPr>
        <w:pStyle w:val="cf0"/>
        <w:numPr>
          <w:ilvl w:val="0"/>
          <w:numId w:val="20"/>
        </w:numPr>
        <w:shd w:val="clear" w:color="auto" w:fill="FFFFFF"/>
        <w:spacing w:before="0" w:beforeAutospacing="0" w:after="60" w:afterAutospacing="0" w:line="259" w:lineRule="auto"/>
        <w:jc w:val="both"/>
        <w:rPr>
          <w:rFonts w:ascii="Calibri" w:hAnsi="Calibri"/>
        </w:rPr>
      </w:pPr>
      <w:r w:rsidRPr="005F3FF4">
        <w:rPr>
          <w:rFonts w:ascii="Calibri" w:hAnsi="Calibri"/>
        </w:rPr>
        <w:t xml:space="preserve"> legfeljebb az adott tetősík 30 %-át fedheti le,</w:t>
      </w:r>
    </w:p>
    <w:p w:rsidR="003D4988" w:rsidRPr="005F3FF4" w:rsidRDefault="003D4988" w:rsidP="003D4988">
      <w:pPr>
        <w:pStyle w:val="cf0"/>
        <w:numPr>
          <w:ilvl w:val="0"/>
          <w:numId w:val="20"/>
        </w:numPr>
        <w:shd w:val="clear" w:color="auto" w:fill="FFFFFF"/>
        <w:spacing w:before="0" w:beforeAutospacing="0" w:after="60" w:afterAutospacing="0" w:line="259" w:lineRule="auto"/>
        <w:jc w:val="both"/>
        <w:rPr>
          <w:rFonts w:ascii="Calibri" w:hAnsi="Calibri"/>
        </w:rPr>
      </w:pPr>
      <w:r w:rsidRPr="005F3FF4">
        <w:rPr>
          <w:rFonts w:ascii="Calibri" w:hAnsi="Calibri"/>
        </w:rPr>
        <w:t>sorolva, lépcsőztetés nélkül téglalap alakú felületet képezzenek.</w:t>
      </w:r>
    </w:p>
    <w:p w:rsidR="003D4988" w:rsidRPr="003355B3" w:rsidRDefault="003D4988" w:rsidP="003D4988">
      <w:pPr>
        <w:autoSpaceDE w:val="0"/>
        <w:autoSpaceDN w:val="0"/>
        <w:adjustRightInd w:val="0"/>
        <w:spacing w:after="60" w:line="259" w:lineRule="auto"/>
        <w:jc w:val="both"/>
        <w:rPr>
          <w:b/>
          <w:bCs/>
          <w:sz w:val="24"/>
          <w:szCs w:val="24"/>
        </w:rPr>
      </w:pPr>
      <w:r w:rsidRPr="003355B3">
        <w:rPr>
          <w:b/>
          <w:bCs/>
          <w:sz w:val="24"/>
          <w:szCs w:val="24"/>
        </w:rPr>
        <w:t xml:space="preserve">(2) </w:t>
      </w:r>
      <w:r w:rsidRPr="005F3FF4">
        <w:rPr>
          <w:bCs/>
          <w:sz w:val="24"/>
          <w:szCs w:val="24"/>
        </w:rPr>
        <w:t>Színben és formában a tetőfelület anyagával harmonizáló napelemes cserép alkalmazása teljes tetőfelületen megengedett valamennyi építmény esetében.</w:t>
      </w:r>
    </w:p>
    <w:p w:rsidR="003D4988" w:rsidRPr="003355B3" w:rsidRDefault="003D4988" w:rsidP="003D4988">
      <w:pPr>
        <w:autoSpaceDE w:val="0"/>
        <w:autoSpaceDN w:val="0"/>
        <w:adjustRightInd w:val="0"/>
        <w:spacing w:after="60" w:line="259" w:lineRule="auto"/>
        <w:jc w:val="both"/>
        <w:rPr>
          <w:b/>
          <w:bCs/>
          <w:sz w:val="24"/>
          <w:szCs w:val="24"/>
        </w:rPr>
      </w:pPr>
      <w:r w:rsidRPr="003355B3">
        <w:rPr>
          <w:b/>
          <w:bCs/>
          <w:sz w:val="24"/>
          <w:szCs w:val="24"/>
        </w:rPr>
        <w:t xml:space="preserve">(3) </w:t>
      </w:r>
      <w:r w:rsidRPr="005F3FF4">
        <w:rPr>
          <w:bCs/>
          <w:sz w:val="24"/>
          <w:szCs w:val="24"/>
        </w:rPr>
        <w:t xml:space="preserve">Épület </w:t>
      </w:r>
      <w:r w:rsidR="00F95C13">
        <w:rPr>
          <w:bCs/>
          <w:sz w:val="24"/>
          <w:szCs w:val="24"/>
        </w:rPr>
        <w:t>utcafronti</w:t>
      </w:r>
      <w:r w:rsidRPr="005F3FF4">
        <w:rPr>
          <w:bCs/>
          <w:sz w:val="24"/>
          <w:szCs w:val="24"/>
        </w:rPr>
        <w:t xml:space="preserve"> homlokzatán vezeték (kábel, gáz- és egyéb csővezeték) nem vezethető látható módon, a falsíkon kívül.</w:t>
      </w:r>
    </w:p>
    <w:p w:rsidR="003D4988" w:rsidRPr="005F3FF4" w:rsidRDefault="003D4988" w:rsidP="003D4988">
      <w:pPr>
        <w:autoSpaceDE w:val="0"/>
        <w:autoSpaceDN w:val="0"/>
        <w:adjustRightInd w:val="0"/>
        <w:spacing w:after="60" w:line="259" w:lineRule="auto"/>
        <w:jc w:val="both"/>
        <w:rPr>
          <w:bCs/>
          <w:sz w:val="24"/>
          <w:szCs w:val="24"/>
        </w:rPr>
      </w:pPr>
      <w:r w:rsidRPr="003355B3">
        <w:rPr>
          <w:b/>
          <w:bCs/>
          <w:sz w:val="24"/>
          <w:szCs w:val="24"/>
        </w:rPr>
        <w:t xml:space="preserve">(4) </w:t>
      </w:r>
      <w:r w:rsidRPr="005F3FF4">
        <w:rPr>
          <w:bCs/>
          <w:sz w:val="24"/>
          <w:szCs w:val="24"/>
        </w:rPr>
        <w:t>Gázmérő az épület közterületi homlokzatán nem helyezhető el.</w:t>
      </w:r>
    </w:p>
    <w:p w:rsidR="003D4988" w:rsidRDefault="003D4988" w:rsidP="00066F2F">
      <w:pPr>
        <w:spacing w:after="60" w:line="259" w:lineRule="auto"/>
        <w:jc w:val="both"/>
        <w:rPr>
          <w:bCs/>
          <w:sz w:val="24"/>
          <w:szCs w:val="24"/>
        </w:rPr>
      </w:pPr>
    </w:p>
    <w:p w:rsidR="00A1425B" w:rsidRPr="000027D7" w:rsidRDefault="003D4988" w:rsidP="00066F2F">
      <w:pPr>
        <w:spacing w:after="60" w:line="259" w:lineRule="auto"/>
        <w:jc w:val="center"/>
        <w:rPr>
          <w:b/>
          <w:bCs/>
          <w:sz w:val="24"/>
          <w:szCs w:val="24"/>
        </w:rPr>
      </w:pPr>
      <w:r>
        <w:rPr>
          <w:b/>
          <w:bCs/>
          <w:sz w:val="24"/>
          <w:szCs w:val="24"/>
        </w:rPr>
        <w:t>20</w:t>
      </w:r>
      <w:r w:rsidR="00DC342C" w:rsidRPr="00EC77F3">
        <w:rPr>
          <w:b/>
          <w:bCs/>
          <w:sz w:val="24"/>
          <w:szCs w:val="24"/>
        </w:rPr>
        <w:t xml:space="preserve">. </w:t>
      </w:r>
      <w:r w:rsidR="00A1425B" w:rsidRPr="00EC77F3">
        <w:rPr>
          <w:b/>
          <w:bCs/>
          <w:sz w:val="24"/>
          <w:szCs w:val="24"/>
        </w:rPr>
        <w:t xml:space="preserve">Reklámok és </w:t>
      </w:r>
      <w:r w:rsidR="009E5288" w:rsidRPr="00EC77F3">
        <w:rPr>
          <w:b/>
          <w:bCs/>
          <w:sz w:val="24"/>
          <w:szCs w:val="24"/>
        </w:rPr>
        <w:t>reklámhordozók</w:t>
      </w:r>
      <w:r w:rsidR="003355B3" w:rsidRPr="00EC77F3">
        <w:rPr>
          <w:b/>
          <w:bCs/>
          <w:sz w:val="24"/>
          <w:szCs w:val="24"/>
        </w:rPr>
        <w:t>ra</w:t>
      </w:r>
      <w:r w:rsidR="00E94652" w:rsidRPr="00EC77F3">
        <w:rPr>
          <w:b/>
          <w:bCs/>
          <w:sz w:val="24"/>
          <w:szCs w:val="24"/>
        </w:rPr>
        <w:t xml:space="preserve">, </w:t>
      </w:r>
      <w:r w:rsidR="000E742A">
        <w:rPr>
          <w:b/>
          <w:bCs/>
          <w:sz w:val="24"/>
          <w:szCs w:val="24"/>
        </w:rPr>
        <w:t>reklámhordozót tartó berendezésekre</w:t>
      </w:r>
      <w:r w:rsidR="003355B3" w:rsidRPr="00EC77F3">
        <w:rPr>
          <w:b/>
          <w:bCs/>
          <w:sz w:val="24"/>
          <w:szCs w:val="24"/>
        </w:rPr>
        <w:t xml:space="preserve"> vonatkozó településképi követelmények</w:t>
      </w:r>
    </w:p>
    <w:p w:rsidR="00F81C88" w:rsidRPr="000027D7" w:rsidRDefault="00145F19" w:rsidP="00066F2F">
      <w:pPr>
        <w:spacing w:after="60" w:line="259" w:lineRule="auto"/>
        <w:jc w:val="both"/>
        <w:rPr>
          <w:sz w:val="24"/>
          <w:szCs w:val="24"/>
          <w:shd w:val="clear" w:color="auto" w:fill="FFFFFF"/>
        </w:rPr>
      </w:pPr>
      <w:r w:rsidRPr="000027D7">
        <w:rPr>
          <w:b/>
          <w:bCs/>
          <w:sz w:val="24"/>
          <w:szCs w:val="24"/>
        </w:rPr>
        <w:t>2</w:t>
      </w:r>
      <w:r w:rsidR="003D4988">
        <w:rPr>
          <w:b/>
          <w:bCs/>
          <w:sz w:val="24"/>
          <w:szCs w:val="24"/>
        </w:rPr>
        <w:t>4</w:t>
      </w:r>
      <w:r w:rsidR="00F81C88" w:rsidRPr="000027D7">
        <w:rPr>
          <w:b/>
          <w:bCs/>
          <w:sz w:val="24"/>
          <w:szCs w:val="24"/>
        </w:rPr>
        <w:t>. §</w:t>
      </w:r>
      <w:r w:rsidR="00F81C88" w:rsidRPr="000027D7">
        <w:rPr>
          <w:sz w:val="24"/>
          <w:szCs w:val="24"/>
        </w:rPr>
        <w:t xml:space="preserve"> </w:t>
      </w:r>
      <w:r w:rsidR="00281CB5" w:rsidRPr="000027D7">
        <w:rPr>
          <w:b/>
          <w:sz w:val="24"/>
          <w:szCs w:val="24"/>
        </w:rPr>
        <w:t>(1)</w:t>
      </w:r>
      <w:r w:rsidR="00281CB5" w:rsidRPr="000027D7">
        <w:rPr>
          <w:sz w:val="24"/>
          <w:szCs w:val="24"/>
        </w:rPr>
        <w:t xml:space="preserve"> </w:t>
      </w:r>
      <w:r w:rsidR="00F81C88" w:rsidRPr="000027D7">
        <w:rPr>
          <w:sz w:val="24"/>
          <w:szCs w:val="24"/>
        </w:rPr>
        <w:t>Rek</w:t>
      </w:r>
      <w:r w:rsidR="00F81C88" w:rsidRPr="000027D7">
        <w:rPr>
          <w:sz w:val="24"/>
          <w:szCs w:val="24"/>
          <w:shd w:val="clear" w:color="auto" w:fill="FFFFFF"/>
        </w:rPr>
        <w:t xml:space="preserve">lámhordozó és reklám – jelen rendeletben foglalt kivételekkel – az országos érvényű jogszabályok szerint </w:t>
      </w:r>
      <w:r w:rsidR="00281CB5" w:rsidRPr="000027D7">
        <w:rPr>
          <w:sz w:val="24"/>
          <w:szCs w:val="24"/>
          <w:shd w:val="clear" w:color="auto" w:fill="FFFFFF"/>
        </w:rPr>
        <w:t xml:space="preserve">a </w:t>
      </w:r>
      <w:r w:rsidR="00F81C88" w:rsidRPr="000027D7">
        <w:rPr>
          <w:sz w:val="24"/>
          <w:szCs w:val="24"/>
          <w:shd w:val="clear" w:color="auto" w:fill="FFFFFF"/>
        </w:rPr>
        <w:t>helyezhető el</w:t>
      </w:r>
      <w:r w:rsidR="00281CB5" w:rsidRPr="000027D7">
        <w:rPr>
          <w:sz w:val="24"/>
          <w:szCs w:val="24"/>
          <w:shd w:val="clear" w:color="auto" w:fill="FFFFFF"/>
        </w:rPr>
        <w:t>.</w:t>
      </w:r>
    </w:p>
    <w:p w:rsidR="00AC1AE5" w:rsidRPr="000027D7" w:rsidRDefault="00281CB5" w:rsidP="00066F2F">
      <w:pPr>
        <w:spacing w:after="60" w:line="259" w:lineRule="auto"/>
        <w:jc w:val="both"/>
        <w:rPr>
          <w:iCs/>
          <w:sz w:val="24"/>
          <w:szCs w:val="24"/>
        </w:rPr>
      </w:pPr>
      <w:r w:rsidRPr="000027D7">
        <w:rPr>
          <w:b/>
          <w:iCs/>
          <w:sz w:val="24"/>
          <w:szCs w:val="24"/>
        </w:rPr>
        <w:t>(2)</w:t>
      </w:r>
      <w:r w:rsidRPr="000027D7">
        <w:rPr>
          <w:iCs/>
          <w:sz w:val="24"/>
          <w:szCs w:val="24"/>
        </w:rPr>
        <w:t xml:space="preserve"> </w:t>
      </w:r>
      <w:r w:rsidR="00AC1AE5" w:rsidRPr="000027D7">
        <w:rPr>
          <w:iCs/>
          <w:sz w:val="24"/>
          <w:szCs w:val="24"/>
        </w:rPr>
        <w:t xml:space="preserve">Reklámhordozó és egyéb reklámcélú berendezés csak úgy helyezhető el, hogy az megfeleljen a </w:t>
      </w:r>
      <w:r w:rsidR="00B76716" w:rsidRPr="000027D7">
        <w:rPr>
          <w:iCs/>
          <w:sz w:val="24"/>
          <w:szCs w:val="24"/>
        </w:rPr>
        <w:t>település</w:t>
      </w:r>
      <w:r w:rsidR="00AC1AE5" w:rsidRPr="000027D7">
        <w:rPr>
          <w:iCs/>
          <w:sz w:val="24"/>
          <w:szCs w:val="24"/>
        </w:rPr>
        <w:t>képi követelményeknek illetve a közlekedésbiztonsági előírásoknak</w:t>
      </w:r>
      <w:r w:rsidRPr="000027D7">
        <w:rPr>
          <w:iCs/>
          <w:sz w:val="24"/>
          <w:szCs w:val="24"/>
        </w:rPr>
        <w:t>.</w:t>
      </w:r>
    </w:p>
    <w:p w:rsidR="000027D7" w:rsidRPr="000027D7" w:rsidRDefault="00EC77F3" w:rsidP="000027D7">
      <w:pPr>
        <w:spacing w:after="60" w:line="259" w:lineRule="auto"/>
        <w:jc w:val="both"/>
        <w:rPr>
          <w:iCs/>
          <w:sz w:val="24"/>
          <w:szCs w:val="24"/>
        </w:rPr>
      </w:pPr>
      <w:r>
        <w:rPr>
          <w:b/>
          <w:iCs/>
          <w:sz w:val="24"/>
          <w:szCs w:val="24"/>
        </w:rPr>
        <w:t>(3</w:t>
      </w:r>
      <w:r w:rsidR="000027D7" w:rsidRPr="000027D7">
        <w:rPr>
          <w:b/>
          <w:iCs/>
          <w:sz w:val="24"/>
          <w:szCs w:val="24"/>
        </w:rPr>
        <w:t>)</w:t>
      </w:r>
      <w:r w:rsidR="000027D7" w:rsidRPr="000027D7">
        <w:rPr>
          <w:iCs/>
          <w:sz w:val="24"/>
          <w:szCs w:val="24"/>
        </w:rPr>
        <w:t xml:space="preserve"> A bolti reklámhordozók összes felülete nem haladhatja meg az érintett homlokzat felületének 10%-át, de egyenként legfeljebb 1 m</w:t>
      </w:r>
      <w:r w:rsidR="000027D7" w:rsidRPr="000027D7">
        <w:rPr>
          <w:iCs/>
          <w:sz w:val="24"/>
          <w:szCs w:val="24"/>
          <w:vertAlign w:val="superscript"/>
        </w:rPr>
        <w:t>2</w:t>
      </w:r>
      <w:r w:rsidR="000027D7" w:rsidRPr="000027D7">
        <w:rPr>
          <w:iCs/>
          <w:sz w:val="24"/>
          <w:szCs w:val="24"/>
        </w:rPr>
        <w:t xml:space="preserve"> lehet.</w:t>
      </w:r>
    </w:p>
    <w:p w:rsidR="00AE18CA" w:rsidRPr="00AE18CA" w:rsidRDefault="00EC77F3" w:rsidP="00066F2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(4</w:t>
      </w:r>
      <w:r w:rsidR="00AE18CA" w:rsidRPr="00AE18CA">
        <w:rPr>
          <w:rFonts w:eastAsia="Calibri" w:cs="Times New Roman"/>
          <w:b/>
          <w:bCs/>
          <w:sz w:val="24"/>
          <w:szCs w:val="24"/>
          <w:lang w:eastAsia="hu-HU"/>
        </w:rPr>
        <w:t xml:space="preserve">) </w:t>
      </w:r>
      <w:r w:rsidR="00AE18CA" w:rsidRPr="00AE18CA">
        <w:rPr>
          <w:rFonts w:eastAsia="Calibri" w:cs="Times New Roman"/>
          <w:bCs/>
          <w:sz w:val="24"/>
          <w:szCs w:val="24"/>
          <w:lang w:eastAsia="hu-HU"/>
        </w:rPr>
        <w:t>Reklámhordozó megvilágítása céljából kizárólag 80 lumen/Watt mértéket meghaladó hatékonyságú, statikus meleg fehér színű fényforrások használhatók.</w:t>
      </w:r>
    </w:p>
    <w:p w:rsidR="005F3FF4" w:rsidRPr="00AE18CA" w:rsidRDefault="00EC77F3" w:rsidP="00066F2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(5</w:t>
      </w:r>
      <w:r w:rsidR="005F3FF4">
        <w:rPr>
          <w:rFonts w:eastAsia="Calibri" w:cs="Times New Roman"/>
          <w:b/>
          <w:bCs/>
          <w:sz w:val="24"/>
          <w:szCs w:val="24"/>
          <w:lang w:eastAsia="hu-HU"/>
        </w:rPr>
        <w:t xml:space="preserve">) </w:t>
      </w:r>
      <w:r w:rsidR="005F3FF4" w:rsidRPr="005F3FF4">
        <w:rPr>
          <w:rFonts w:eastAsia="Calibri" w:cs="Times New Roman"/>
          <w:bCs/>
          <w:sz w:val="24"/>
          <w:szCs w:val="24"/>
          <w:lang w:eastAsia="hu-HU"/>
        </w:rPr>
        <w:t>Közművelődési célú hirdetőoszlop kizárólag közművelődési tevé</w:t>
      </w:r>
      <w:r w:rsidR="005F3FF4">
        <w:rPr>
          <w:rFonts w:eastAsia="Calibri" w:cs="Times New Roman"/>
          <w:bCs/>
          <w:sz w:val="24"/>
          <w:szCs w:val="24"/>
          <w:lang w:eastAsia="hu-HU"/>
        </w:rPr>
        <w:t xml:space="preserve">kenységet folytató intézmény </w:t>
      </w:r>
      <w:r w:rsidR="005F3FF4" w:rsidRPr="005F3FF4">
        <w:rPr>
          <w:rFonts w:eastAsia="Calibri" w:cs="Times New Roman"/>
          <w:bCs/>
          <w:sz w:val="24"/>
          <w:szCs w:val="24"/>
          <w:lang w:eastAsia="hu-HU"/>
        </w:rPr>
        <w:t>közvetlen környezetében helyezhető el.</w:t>
      </w:r>
    </w:p>
    <w:p w:rsidR="00A1425B" w:rsidRDefault="00A1425B" w:rsidP="00066F2F">
      <w:pPr>
        <w:autoSpaceDE w:val="0"/>
        <w:autoSpaceDN w:val="0"/>
        <w:adjustRightInd w:val="0"/>
        <w:spacing w:after="60" w:line="259" w:lineRule="auto"/>
        <w:jc w:val="both"/>
        <w:rPr>
          <w:sz w:val="24"/>
          <w:szCs w:val="24"/>
        </w:rPr>
      </w:pPr>
      <w:r w:rsidRPr="00947F34">
        <w:rPr>
          <w:b/>
          <w:bCs/>
          <w:sz w:val="24"/>
          <w:szCs w:val="24"/>
        </w:rPr>
        <w:t>(</w:t>
      </w:r>
      <w:r>
        <w:rPr>
          <w:b/>
          <w:bCs/>
          <w:sz w:val="24"/>
          <w:szCs w:val="24"/>
        </w:rPr>
        <w:t>9</w:t>
      </w:r>
      <w:r w:rsidRPr="00947F34">
        <w:rPr>
          <w:b/>
          <w:bCs/>
          <w:sz w:val="24"/>
          <w:szCs w:val="24"/>
        </w:rPr>
        <w:t>)</w:t>
      </w:r>
      <w:r w:rsidR="000E742A">
        <w:rPr>
          <w:sz w:val="24"/>
          <w:szCs w:val="24"/>
        </w:rPr>
        <w:t xml:space="preserve"> Közvilágítási berendezésen, hi</w:t>
      </w:r>
      <w:r w:rsidRPr="00947F34">
        <w:rPr>
          <w:sz w:val="24"/>
          <w:szCs w:val="24"/>
        </w:rPr>
        <w:t>r</w:t>
      </w:r>
      <w:r w:rsidR="000E742A">
        <w:rPr>
          <w:sz w:val="24"/>
          <w:szCs w:val="24"/>
        </w:rPr>
        <w:t>dető</w:t>
      </w:r>
      <w:r w:rsidRPr="00947F34">
        <w:rPr>
          <w:sz w:val="24"/>
          <w:szCs w:val="24"/>
        </w:rPr>
        <w:t>oszlopon reklám c</w:t>
      </w:r>
      <w:r w:rsidR="00EC77F3">
        <w:rPr>
          <w:sz w:val="24"/>
          <w:szCs w:val="24"/>
        </w:rPr>
        <w:t xml:space="preserve">élú felület, max. A1-es méretet – 594*841 mm - </w:t>
      </w:r>
      <w:r w:rsidRPr="00947F34">
        <w:rPr>
          <w:sz w:val="24"/>
          <w:szCs w:val="24"/>
        </w:rPr>
        <w:t>meg nem haladó méretben helyezhető el.</w:t>
      </w:r>
    </w:p>
    <w:p w:rsidR="005F5AFE" w:rsidRPr="003C4831" w:rsidRDefault="005F5AFE" w:rsidP="00066F2F">
      <w:pPr>
        <w:autoSpaceDE w:val="0"/>
        <w:autoSpaceDN w:val="0"/>
        <w:adjustRightInd w:val="0"/>
        <w:spacing w:after="60" w:line="259" w:lineRule="auto"/>
        <w:jc w:val="both"/>
        <w:rPr>
          <w:sz w:val="24"/>
          <w:szCs w:val="24"/>
        </w:rPr>
      </w:pPr>
      <w:r w:rsidRPr="005F5AFE">
        <w:rPr>
          <w:b/>
          <w:sz w:val="24"/>
          <w:szCs w:val="24"/>
        </w:rPr>
        <w:t>(10)</w:t>
      </w:r>
      <w:r>
        <w:rPr>
          <w:sz w:val="24"/>
          <w:szCs w:val="24"/>
        </w:rPr>
        <w:t xml:space="preserve"> A0-ás méretet - 841x1189 mm -</w:t>
      </w:r>
      <w:r w:rsidRPr="005F5AFE">
        <w:rPr>
          <w:sz w:val="24"/>
          <w:szCs w:val="24"/>
        </w:rPr>
        <w:t>, illetve ezt meghaladó ívméretű óriásplakát, illetve reklámhordozó a település közigazgatási területén nem helyezhető el.</w:t>
      </w:r>
    </w:p>
    <w:p w:rsidR="003D4988" w:rsidRPr="00E210B1" w:rsidRDefault="003D4988" w:rsidP="003D4988">
      <w:pPr>
        <w:pStyle w:val="Listafolytatsa"/>
        <w:spacing w:after="0" w:line="259" w:lineRule="auto"/>
        <w:ind w:left="0"/>
        <w:jc w:val="both"/>
        <w:rPr>
          <w:rFonts w:ascii="Calibri" w:hAnsi="Calibri"/>
          <w:sz w:val="24"/>
          <w:szCs w:val="24"/>
        </w:rPr>
      </w:pPr>
      <w:r w:rsidRPr="00826FE9">
        <w:rPr>
          <w:rFonts w:ascii="Calibri" w:hAnsi="Calibri"/>
          <w:b/>
          <w:sz w:val="24"/>
          <w:szCs w:val="24"/>
        </w:rPr>
        <w:t>(1</w:t>
      </w:r>
      <w:r>
        <w:rPr>
          <w:rFonts w:ascii="Calibri" w:hAnsi="Calibri"/>
          <w:b/>
          <w:sz w:val="24"/>
          <w:szCs w:val="24"/>
        </w:rPr>
        <w:t>1</w:t>
      </w:r>
      <w:r w:rsidRPr="00826FE9">
        <w:rPr>
          <w:rFonts w:ascii="Calibri" w:hAnsi="Calibri"/>
          <w:b/>
          <w:sz w:val="24"/>
          <w:szCs w:val="24"/>
        </w:rPr>
        <w:t>)</w:t>
      </w:r>
      <w:r>
        <w:rPr>
          <w:rFonts w:ascii="Calibri" w:hAnsi="Calibri"/>
          <w:sz w:val="24"/>
          <w:szCs w:val="24"/>
        </w:rPr>
        <w:t xml:space="preserve"> </w:t>
      </w:r>
      <w:r w:rsidRPr="00E210B1">
        <w:rPr>
          <w:rFonts w:ascii="Calibri" w:hAnsi="Calibri"/>
          <w:sz w:val="24"/>
          <w:szCs w:val="24"/>
        </w:rPr>
        <w:t>Reklámok és reklámhordozókra, reklámhordozót tartó berendezésekre vonatkozó anyaghasználati követelmények az alábbiak:</w:t>
      </w:r>
    </w:p>
    <w:p w:rsidR="003D4988" w:rsidRPr="00F95C13" w:rsidRDefault="003D4988" w:rsidP="003D4988">
      <w:pPr>
        <w:pStyle w:val="Listaszerbekezds"/>
        <w:numPr>
          <w:ilvl w:val="0"/>
          <w:numId w:val="40"/>
        </w:numPr>
        <w:spacing w:after="0" w:line="259" w:lineRule="auto"/>
        <w:jc w:val="both"/>
        <w:rPr>
          <w:bCs/>
          <w:sz w:val="24"/>
          <w:szCs w:val="24"/>
        </w:rPr>
      </w:pPr>
      <w:r w:rsidRPr="00F95C13">
        <w:rPr>
          <w:bCs/>
          <w:sz w:val="24"/>
          <w:szCs w:val="24"/>
        </w:rPr>
        <w:t>nem rozsdásodó,</w:t>
      </w:r>
    </w:p>
    <w:p w:rsidR="003D4988" w:rsidRPr="00F95C13" w:rsidRDefault="003D4988" w:rsidP="003D4988">
      <w:pPr>
        <w:pStyle w:val="Listaszerbekezds"/>
        <w:numPr>
          <w:ilvl w:val="0"/>
          <w:numId w:val="40"/>
        </w:numPr>
        <w:spacing w:after="0" w:line="259" w:lineRule="auto"/>
        <w:jc w:val="both"/>
        <w:rPr>
          <w:bCs/>
          <w:sz w:val="24"/>
          <w:szCs w:val="24"/>
        </w:rPr>
      </w:pPr>
      <w:r w:rsidRPr="00F95C13">
        <w:rPr>
          <w:bCs/>
          <w:sz w:val="24"/>
          <w:szCs w:val="24"/>
        </w:rPr>
        <w:t>könnyen karbantartható,</w:t>
      </w:r>
    </w:p>
    <w:p w:rsidR="003D4988" w:rsidRPr="00F95C13" w:rsidRDefault="003D4988" w:rsidP="003D4988">
      <w:pPr>
        <w:pStyle w:val="Listaszerbekezds"/>
        <w:numPr>
          <w:ilvl w:val="0"/>
          <w:numId w:val="40"/>
        </w:numPr>
        <w:spacing w:after="0" w:line="259" w:lineRule="auto"/>
        <w:jc w:val="both"/>
        <w:rPr>
          <w:bCs/>
          <w:sz w:val="24"/>
          <w:szCs w:val="24"/>
        </w:rPr>
      </w:pPr>
      <w:r w:rsidRPr="00F95C13">
        <w:rPr>
          <w:bCs/>
          <w:sz w:val="24"/>
          <w:szCs w:val="24"/>
        </w:rPr>
        <w:t>élénk színeket nem használó,</w:t>
      </w:r>
    </w:p>
    <w:p w:rsidR="003D4988" w:rsidRPr="00F95C13" w:rsidRDefault="003D4988" w:rsidP="003D4988">
      <w:pPr>
        <w:pStyle w:val="Listafolytatsa"/>
        <w:spacing w:after="0" w:line="259" w:lineRule="auto"/>
        <w:ind w:left="0"/>
        <w:jc w:val="both"/>
        <w:rPr>
          <w:rFonts w:ascii="Calibri" w:hAnsi="Calibri"/>
          <w:sz w:val="24"/>
          <w:szCs w:val="24"/>
        </w:rPr>
      </w:pPr>
      <w:r w:rsidRPr="00F95C13">
        <w:rPr>
          <w:rFonts w:ascii="Calibri" w:hAnsi="Calibri"/>
          <w:sz w:val="24"/>
          <w:szCs w:val="24"/>
        </w:rPr>
        <w:t>kialakítás alkalmazható.</w:t>
      </w:r>
    </w:p>
    <w:p w:rsidR="006A4DEA" w:rsidRDefault="006A4DEA">
      <w:pPr>
        <w:spacing w:after="0" w:line="240" w:lineRule="auto"/>
        <w:rPr>
          <w:rFonts w:cs="Times New Roman"/>
          <w:sz w:val="24"/>
          <w:szCs w:val="24"/>
          <w:lang w:eastAsia="hu-HU"/>
        </w:rPr>
      </w:pPr>
      <w:r>
        <w:rPr>
          <w:sz w:val="24"/>
          <w:szCs w:val="24"/>
        </w:rPr>
        <w:br w:type="page"/>
      </w:r>
    </w:p>
    <w:p w:rsidR="003D4988" w:rsidRPr="006A4DEA" w:rsidRDefault="003D4988" w:rsidP="003D4988">
      <w:pPr>
        <w:pStyle w:val="Listafolytatsa"/>
        <w:spacing w:after="0" w:line="259" w:lineRule="auto"/>
        <w:ind w:left="0"/>
        <w:jc w:val="both"/>
        <w:rPr>
          <w:rFonts w:ascii="Calibri" w:hAnsi="Calibri"/>
          <w:sz w:val="10"/>
          <w:szCs w:val="10"/>
        </w:rPr>
      </w:pPr>
    </w:p>
    <w:p w:rsidR="003D4988" w:rsidRPr="003D4988" w:rsidRDefault="003D4988" w:rsidP="003D4988">
      <w:pPr>
        <w:spacing w:after="60" w:line="259" w:lineRule="auto"/>
        <w:jc w:val="center"/>
        <w:rPr>
          <w:b/>
          <w:bCs/>
          <w:sz w:val="24"/>
          <w:szCs w:val="24"/>
        </w:rPr>
      </w:pPr>
      <w:r>
        <w:rPr>
          <w:b/>
          <w:bCs/>
          <w:sz w:val="24"/>
          <w:szCs w:val="24"/>
        </w:rPr>
        <w:t>21</w:t>
      </w:r>
      <w:r w:rsidRPr="003D4988">
        <w:rPr>
          <w:b/>
          <w:bCs/>
          <w:sz w:val="24"/>
          <w:szCs w:val="24"/>
        </w:rPr>
        <w:t>. Eltérés jelentősnek minősített eseményről való tájékoztatás érdekében</w:t>
      </w:r>
    </w:p>
    <w:p w:rsidR="00F81C88" w:rsidRPr="00281CB5" w:rsidRDefault="00B8483B" w:rsidP="00066F2F">
      <w:pPr>
        <w:pStyle w:val="cf0"/>
        <w:shd w:val="clear" w:color="auto" w:fill="FFFFFF"/>
        <w:spacing w:before="0" w:beforeAutospacing="0" w:after="60" w:afterAutospacing="0" w:line="259" w:lineRule="auto"/>
        <w:jc w:val="both"/>
        <w:rPr>
          <w:rFonts w:ascii="Calibri" w:hAnsi="Calibri"/>
          <w:b/>
          <w:bCs/>
        </w:rPr>
      </w:pPr>
      <w:r>
        <w:rPr>
          <w:rFonts w:ascii="Calibri" w:hAnsi="Calibri"/>
          <w:b/>
          <w:bCs/>
        </w:rPr>
        <w:t>2</w:t>
      </w:r>
      <w:r w:rsidR="003D4988">
        <w:rPr>
          <w:rFonts w:ascii="Calibri" w:hAnsi="Calibri"/>
          <w:b/>
          <w:bCs/>
        </w:rPr>
        <w:t>5</w:t>
      </w:r>
      <w:r w:rsidR="00281CB5">
        <w:rPr>
          <w:rFonts w:ascii="Calibri" w:hAnsi="Calibri"/>
          <w:b/>
          <w:bCs/>
        </w:rPr>
        <w:t xml:space="preserve">.§ </w:t>
      </w:r>
      <w:r w:rsidR="00F81C88" w:rsidRPr="00947F34">
        <w:rPr>
          <w:rFonts w:ascii="Calibri" w:hAnsi="Calibri"/>
          <w:b/>
          <w:bCs/>
        </w:rPr>
        <w:t>(</w:t>
      </w:r>
      <w:r w:rsidR="00281CB5">
        <w:rPr>
          <w:rFonts w:ascii="Calibri" w:hAnsi="Calibri"/>
          <w:b/>
          <w:bCs/>
        </w:rPr>
        <w:t>1</w:t>
      </w:r>
      <w:r w:rsidR="00F81C88" w:rsidRPr="00947F34">
        <w:rPr>
          <w:rFonts w:ascii="Calibri" w:hAnsi="Calibri"/>
          <w:b/>
          <w:bCs/>
        </w:rPr>
        <w:t xml:space="preserve">) </w:t>
      </w:r>
      <w:r w:rsidR="00F81C88" w:rsidRPr="00947F34">
        <w:rPr>
          <w:rFonts w:ascii="Calibri" w:hAnsi="Calibri"/>
        </w:rPr>
        <w:t>Helyi népszavazás, települési rendezvény, vagy a település szempontjából jelentős eseményről való tájékoztatás érdekében az esem</w:t>
      </w:r>
      <w:r w:rsidR="00E72D45" w:rsidRPr="00947F34">
        <w:rPr>
          <w:rFonts w:ascii="Calibri" w:hAnsi="Calibri"/>
        </w:rPr>
        <w:t xml:space="preserve">ény napját megelőző legfeljebb </w:t>
      </w:r>
      <w:r w:rsidR="005F5AFE">
        <w:rPr>
          <w:rFonts w:ascii="Calibri" w:hAnsi="Calibri"/>
        </w:rPr>
        <w:t>3</w:t>
      </w:r>
      <w:r w:rsidR="00F81C88" w:rsidRPr="00947F34">
        <w:rPr>
          <w:rFonts w:ascii="Calibri" w:hAnsi="Calibri"/>
        </w:rPr>
        <w:t xml:space="preserve"> naptári hét időszakban az eseményre vonatkozó hirdetmények elhelyezhetők a településen. </w:t>
      </w:r>
    </w:p>
    <w:p w:rsidR="00F81C88" w:rsidRDefault="00F81C88" w:rsidP="00066F2F">
      <w:pPr>
        <w:pStyle w:val="cf0"/>
        <w:shd w:val="clear" w:color="auto" w:fill="FFFFFF"/>
        <w:spacing w:before="0" w:beforeAutospacing="0" w:after="60" w:afterAutospacing="0" w:line="259" w:lineRule="auto"/>
        <w:jc w:val="both"/>
        <w:rPr>
          <w:rFonts w:ascii="Calibri" w:hAnsi="Calibri"/>
        </w:rPr>
      </w:pPr>
      <w:r w:rsidRPr="00947F34">
        <w:rPr>
          <w:rFonts w:ascii="Calibri" w:hAnsi="Calibri"/>
          <w:b/>
          <w:bCs/>
        </w:rPr>
        <w:t>(</w:t>
      </w:r>
      <w:r w:rsidR="00281CB5">
        <w:rPr>
          <w:rFonts w:ascii="Calibri" w:hAnsi="Calibri"/>
          <w:b/>
          <w:bCs/>
        </w:rPr>
        <w:t>2</w:t>
      </w:r>
      <w:r w:rsidRPr="00947F34">
        <w:rPr>
          <w:rFonts w:ascii="Calibri" w:hAnsi="Calibri"/>
          <w:b/>
          <w:bCs/>
        </w:rPr>
        <w:t xml:space="preserve">) </w:t>
      </w:r>
      <w:r w:rsidRPr="00947F34">
        <w:rPr>
          <w:rFonts w:ascii="Calibri" w:hAnsi="Calibri"/>
        </w:rPr>
        <w:t xml:space="preserve">Az (1) bekezdésben foglalt időszak összesen egy naptári évre maximum </w:t>
      </w:r>
      <w:r w:rsidR="00AC1AE5">
        <w:rPr>
          <w:rFonts w:ascii="Calibri" w:hAnsi="Calibri"/>
        </w:rPr>
        <w:t>12</w:t>
      </w:r>
      <w:r w:rsidRPr="00947F34">
        <w:rPr>
          <w:rFonts w:ascii="Calibri" w:hAnsi="Calibri"/>
        </w:rPr>
        <w:t xml:space="preserve"> naptári hét időszakra terjedhet ki. </w:t>
      </w:r>
    </w:p>
    <w:p w:rsidR="000B572F" w:rsidRPr="009564A7" w:rsidRDefault="000B572F" w:rsidP="00066F2F">
      <w:pPr>
        <w:spacing w:after="60" w:line="259" w:lineRule="auto"/>
        <w:jc w:val="both"/>
        <w:rPr>
          <w:iCs/>
          <w:sz w:val="24"/>
          <w:szCs w:val="24"/>
        </w:rPr>
      </w:pPr>
    </w:p>
    <w:p w:rsidR="003D4988" w:rsidRPr="003D4988" w:rsidRDefault="003D4988" w:rsidP="003D4988">
      <w:pPr>
        <w:autoSpaceDE w:val="0"/>
        <w:autoSpaceDN w:val="0"/>
        <w:adjustRightInd w:val="0"/>
        <w:spacing w:after="60" w:line="259" w:lineRule="auto"/>
        <w:jc w:val="center"/>
        <w:rPr>
          <w:rFonts w:asciiTheme="minorHAnsi" w:hAnsiTheme="minorHAnsi" w:cstheme="minorHAnsi"/>
          <w:b/>
          <w:bCs/>
          <w:sz w:val="24"/>
          <w:szCs w:val="24"/>
        </w:rPr>
      </w:pPr>
      <w:r w:rsidRPr="003D4988">
        <w:rPr>
          <w:rFonts w:asciiTheme="minorHAnsi" w:hAnsiTheme="minorHAnsi" w:cstheme="minorHAnsi"/>
          <w:b/>
          <w:bCs/>
          <w:sz w:val="24"/>
          <w:szCs w:val="24"/>
        </w:rPr>
        <w:t>2</w:t>
      </w:r>
      <w:r>
        <w:rPr>
          <w:rFonts w:asciiTheme="minorHAnsi" w:hAnsiTheme="minorHAnsi" w:cstheme="minorHAnsi"/>
          <w:b/>
          <w:bCs/>
          <w:sz w:val="24"/>
          <w:szCs w:val="24"/>
        </w:rPr>
        <w:t>2</w:t>
      </w:r>
      <w:r w:rsidRPr="003D4988">
        <w:rPr>
          <w:rFonts w:asciiTheme="minorHAnsi" w:hAnsiTheme="minorHAnsi" w:cstheme="minorHAnsi"/>
          <w:b/>
          <w:bCs/>
          <w:sz w:val="24"/>
          <w:szCs w:val="24"/>
        </w:rPr>
        <w:t>. Közművelődési célú hirdetőoszlop létesítése</w:t>
      </w:r>
    </w:p>
    <w:p w:rsidR="003D4988" w:rsidRPr="003D4988" w:rsidRDefault="003D4988" w:rsidP="003D4988">
      <w:pPr>
        <w:autoSpaceDE w:val="0"/>
        <w:autoSpaceDN w:val="0"/>
        <w:adjustRightInd w:val="0"/>
        <w:spacing w:after="60" w:line="259" w:lineRule="auto"/>
        <w:jc w:val="both"/>
        <w:rPr>
          <w:rFonts w:asciiTheme="minorHAnsi" w:hAnsiTheme="minorHAnsi" w:cstheme="minorHAnsi"/>
          <w:bCs/>
          <w:sz w:val="24"/>
          <w:szCs w:val="24"/>
        </w:rPr>
      </w:pPr>
      <w:r>
        <w:rPr>
          <w:rFonts w:asciiTheme="minorHAnsi" w:hAnsiTheme="minorHAnsi" w:cstheme="minorHAnsi"/>
          <w:b/>
          <w:bCs/>
          <w:sz w:val="24"/>
          <w:szCs w:val="24"/>
        </w:rPr>
        <w:t>26</w:t>
      </w:r>
      <w:r w:rsidRPr="003D4988">
        <w:rPr>
          <w:rFonts w:asciiTheme="minorHAnsi" w:hAnsiTheme="minorHAnsi" w:cstheme="minorHAnsi"/>
          <w:b/>
          <w:bCs/>
          <w:sz w:val="24"/>
          <w:szCs w:val="24"/>
        </w:rPr>
        <w:t>.§</w:t>
      </w:r>
      <w:r>
        <w:rPr>
          <w:rFonts w:asciiTheme="minorHAnsi" w:hAnsiTheme="minorHAnsi" w:cstheme="minorHAnsi"/>
          <w:b/>
          <w:bCs/>
          <w:sz w:val="24"/>
          <w:szCs w:val="24"/>
        </w:rPr>
        <w:t xml:space="preserve"> (1) </w:t>
      </w:r>
      <w:r w:rsidR="00F95C13">
        <w:rPr>
          <w:rFonts w:asciiTheme="minorHAnsi" w:hAnsiTheme="minorHAnsi" w:cstheme="minorHAnsi"/>
          <w:bCs/>
          <w:sz w:val="24"/>
          <w:szCs w:val="24"/>
        </w:rPr>
        <w:t>Pereked</w:t>
      </w:r>
      <w:r w:rsidRPr="003D4988">
        <w:rPr>
          <w:rFonts w:asciiTheme="minorHAnsi" w:hAnsiTheme="minorHAnsi" w:cstheme="minorHAnsi"/>
          <w:bCs/>
          <w:sz w:val="24"/>
          <w:szCs w:val="24"/>
        </w:rPr>
        <w:t xml:space="preserve"> közigazgatási területén valamennyi állami vagy önkormányzati fenntartású közművelődési intézmény közművelődési hirdetőoszlop használatára jogosult.</w:t>
      </w:r>
    </w:p>
    <w:p w:rsidR="003D4988" w:rsidRPr="003D4988" w:rsidRDefault="003D4988" w:rsidP="003D4988">
      <w:pPr>
        <w:autoSpaceDE w:val="0"/>
        <w:autoSpaceDN w:val="0"/>
        <w:adjustRightInd w:val="0"/>
        <w:spacing w:after="60" w:line="259" w:lineRule="auto"/>
        <w:jc w:val="both"/>
        <w:rPr>
          <w:rFonts w:asciiTheme="minorHAnsi" w:hAnsiTheme="minorHAnsi" w:cstheme="minorHAnsi"/>
          <w:bCs/>
          <w:sz w:val="24"/>
          <w:szCs w:val="24"/>
        </w:rPr>
      </w:pPr>
      <w:r>
        <w:rPr>
          <w:rFonts w:asciiTheme="minorHAnsi" w:hAnsiTheme="minorHAnsi" w:cstheme="minorHAnsi"/>
          <w:b/>
          <w:bCs/>
          <w:sz w:val="24"/>
          <w:szCs w:val="24"/>
        </w:rPr>
        <w:t xml:space="preserve">(2) </w:t>
      </w:r>
      <w:r w:rsidRPr="003D4988">
        <w:rPr>
          <w:rFonts w:asciiTheme="minorHAnsi" w:hAnsiTheme="minorHAnsi" w:cstheme="minorHAnsi"/>
          <w:bCs/>
          <w:sz w:val="24"/>
          <w:szCs w:val="24"/>
        </w:rPr>
        <w:t>Valamennyi, az (1) bekezdésben meghatározott közművelődési intézmény településképi bejelentési eljárásban kezdeményezheti a közművelődési hirdetőoszlop létesítését.</w:t>
      </w:r>
    </w:p>
    <w:p w:rsidR="003D4988" w:rsidRPr="003D4988" w:rsidRDefault="003D4988" w:rsidP="003D4988">
      <w:pPr>
        <w:autoSpaceDE w:val="0"/>
        <w:autoSpaceDN w:val="0"/>
        <w:adjustRightInd w:val="0"/>
        <w:spacing w:after="60" w:line="259" w:lineRule="auto"/>
        <w:jc w:val="both"/>
        <w:rPr>
          <w:rFonts w:asciiTheme="minorHAnsi" w:hAnsiTheme="minorHAnsi" w:cstheme="minorHAnsi"/>
          <w:b/>
          <w:bCs/>
          <w:sz w:val="24"/>
          <w:szCs w:val="24"/>
        </w:rPr>
      </w:pPr>
    </w:p>
    <w:p w:rsidR="003D4988" w:rsidRPr="003D4988" w:rsidRDefault="003D4988" w:rsidP="003D4988">
      <w:pPr>
        <w:autoSpaceDE w:val="0"/>
        <w:autoSpaceDN w:val="0"/>
        <w:adjustRightInd w:val="0"/>
        <w:spacing w:after="60" w:line="259" w:lineRule="auto"/>
        <w:jc w:val="center"/>
        <w:rPr>
          <w:rFonts w:asciiTheme="minorHAnsi" w:hAnsiTheme="minorHAnsi" w:cstheme="minorHAnsi"/>
          <w:b/>
          <w:bCs/>
          <w:sz w:val="24"/>
          <w:szCs w:val="24"/>
        </w:rPr>
      </w:pPr>
      <w:r w:rsidRPr="003D4988">
        <w:rPr>
          <w:rFonts w:asciiTheme="minorHAnsi" w:hAnsiTheme="minorHAnsi" w:cstheme="minorHAnsi"/>
          <w:b/>
          <w:bCs/>
          <w:sz w:val="24"/>
          <w:szCs w:val="24"/>
        </w:rPr>
        <w:t>2</w:t>
      </w:r>
      <w:r>
        <w:rPr>
          <w:rFonts w:asciiTheme="minorHAnsi" w:hAnsiTheme="minorHAnsi" w:cstheme="minorHAnsi"/>
          <w:b/>
          <w:bCs/>
          <w:sz w:val="24"/>
          <w:szCs w:val="24"/>
        </w:rPr>
        <w:t>3</w:t>
      </w:r>
      <w:r w:rsidRPr="003D4988">
        <w:rPr>
          <w:rFonts w:asciiTheme="minorHAnsi" w:hAnsiTheme="minorHAnsi" w:cstheme="minorHAnsi"/>
          <w:b/>
          <w:bCs/>
          <w:sz w:val="24"/>
          <w:szCs w:val="24"/>
        </w:rPr>
        <w:t>. Építési reklámháló kihelyezésének szabályai</w:t>
      </w:r>
    </w:p>
    <w:p w:rsidR="003D4988" w:rsidRPr="003D4988" w:rsidRDefault="003D4988" w:rsidP="003D4988">
      <w:pPr>
        <w:autoSpaceDE w:val="0"/>
        <w:autoSpaceDN w:val="0"/>
        <w:adjustRightInd w:val="0"/>
        <w:spacing w:after="60" w:line="259"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27. § (1) </w:t>
      </w:r>
      <w:r w:rsidRPr="003D4988">
        <w:rPr>
          <w:rFonts w:asciiTheme="minorHAnsi" w:hAnsiTheme="minorHAnsi" w:cstheme="minorHAnsi"/>
          <w:bCs/>
          <w:sz w:val="24"/>
          <w:szCs w:val="24"/>
        </w:rPr>
        <w:t>A polgármester – településképi bejelentési eljárásban – az építési tevékenység építési naplóval igazolt megkezdésétől az építési tevékenység időtartamára építési reklámháló kihelyezését engedélyezheti.</w:t>
      </w:r>
    </w:p>
    <w:p w:rsidR="003355B3" w:rsidRPr="003355B3" w:rsidRDefault="003D4988" w:rsidP="003D4988">
      <w:pPr>
        <w:autoSpaceDE w:val="0"/>
        <w:autoSpaceDN w:val="0"/>
        <w:adjustRightInd w:val="0"/>
        <w:spacing w:after="60" w:line="259" w:lineRule="auto"/>
        <w:jc w:val="both"/>
        <w:rPr>
          <w:rFonts w:ascii="Tahoma" w:hAnsi="Tahoma" w:cs="Tahoma"/>
          <w:color w:val="000000"/>
          <w:sz w:val="24"/>
          <w:szCs w:val="24"/>
          <w:lang w:eastAsia="hu-HU"/>
        </w:rPr>
      </w:pPr>
      <w:r>
        <w:rPr>
          <w:rFonts w:asciiTheme="minorHAnsi" w:hAnsiTheme="minorHAnsi" w:cstheme="minorHAnsi"/>
          <w:b/>
          <w:bCs/>
          <w:sz w:val="24"/>
          <w:szCs w:val="24"/>
        </w:rPr>
        <w:t xml:space="preserve">(2) </w:t>
      </w:r>
      <w:r w:rsidRPr="003D4988">
        <w:rPr>
          <w:rFonts w:asciiTheme="minorHAnsi" w:hAnsiTheme="minorHAnsi" w:cstheme="minorHAnsi"/>
          <w:bCs/>
          <w:sz w:val="24"/>
          <w:szCs w:val="24"/>
        </w:rPr>
        <w:t>Egy épület azonos közterületre néző homlokzatán kizárólag egy építési reklámháló helyezhető el.</w:t>
      </w:r>
    </w:p>
    <w:p w:rsidR="003D4988" w:rsidRDefault="003D4988" w:rsidP="001305C4">
      <w:pPr>
        <w:spacing w:after="60" w:line="259" w:lineRule="auto"/>
        <w:jc w:val="center"/>
        <w:rPr>
          <w:b/>
          <w:bCs/>
          <w:sz w:val="24"/>
          <w:szCs w:val="24"/>
        </w:rPr>
      </w:pPr>
    </w:p>
    <w:p w:rsidR="003355B3" w:rsidRPr="001305C4" w:rsidRDefault="003D4988" w:rsidP="001305C4">
      <w:pPr>
        <w:spacing w:after="60" w:line="259" w:lineRule="auto"/>
        <w:jc w:val="center"/>
        <w:rPr>
          <w:b/>
          <w:bCs/>
          <w:sz w:val="24"/>
          <w:szCs w:val="24"/>
        </w:rPr>
      </w:pPr>
      <w:r>
        <w:rPr>
          <w:b/>
          <w:bCs/>
          <w:sz w:val="24"/>
          <w:szCs w:val="24"/>
        </w:rPr>
        <w:t>24</w:t>
      </w:r>
      <w:r w:rsidR="00DC342C">
        <w:rPr>
          <w:b/>
          <w:bCs/>
          <w:sz w:val="24"/>
          <w:szCs w:val="24"/>
        </w:rPr>
        <w:t xml:space="preserve">. </w:t>
      </w:r>
      <w:r w:rsidR="003355B3" w:rsidRPr="00DC342C">
        <w:rPr>
          <w:b/>
          <w:bCs/>
          <w:sz w:val="24"/>
          <w:szCs w:val="24"/>
        </w:rPr>
        <w:t>Információs kiegészítő elemek elhelyezésére vonatkozó egyedi építészeti követelmények</w:t>
      </w:r>
    </w:p>
    <w:p w:rsidR="00764F69" w:rsidRPr="00764F69" w:rsidRDefault="00B8483B" w:rsidP="00066F2F">
      <w:pPr>
        <w:pStyle w:val="cf0"/>
        <w:shd w:val="clear" w:color="auto" w:fill="FFFFFF"/>
        <w:spacing w:before="0" w:beforeAutospacing="0" w:after="60" w:afterAutospacing="0" w:line="259" w:lineRule="auto"/>
        <w:jc w:val="both"/>
        <w:rPr>
          <w:rFonts w:asciiTheme="minorHAnsi" w:hAnsiTheme="minorHAnsi" w:cstheme="minorHAnsi"/>
        </w:rPr>
      </w:pPr>
      <w:r>
        <w:rPr>
          <w:rFonts w:asciiTheme="minorHAnsi" w:hAnsiTheme="minorHAnsi" w:cstheme="minorHAnsi"/>
          <w:b/>
          <w:bCs/>
        </w:rPr>
        <w:t>2</w:t>
      </w:r>
      <w:r w:rsidR="003D4988">
        <w:rPr>
          <w:rFonts w:asciiTheme="minorHAnsi" w:hAnsiTheme="minorHAnsi" w:cstheme="minorHAnsi"/>
          <w:b/>
          <w:bCs/>
        </w:rPr>
        <w:t>8</w:t>
      </w:r>
      <w:r w:rsidR="00281CB5" w:rsidRPr="00764F69">
        <w:rPr>
          <w:rFonts w:asciiTheme="minorHAnsi" w:hAnsiTheme="minorHAnsi" w:cstheme="minorHAnsi"/>
          <w:b/>
          <w:bCs/>
        </w:rPr>
        <w:t>.§</w:t>
      </w:r>
      <w:r w:rsidR="00281CB5">
        <w:rPr>
          <w:b/>
          <w:bCs/>
        </w:rPr>
        <w:t xml:space="preserve"> </w:t>
      </w:r>
      <w:r w:rsidR="00764F69">
        <w:rPr>
          <w:rFonts w:ascii="Calibri" w:hAnsi="Calibri"/>
          <w:b/>
        </w:rPr>
        <w:t>(1</w:t>
      </w:r>
      <w:r w:rsidR="00764F69" w:rsidRPr="00840401">
        <w:rPr>
          <w:rFonts w:ascii="Calibri" w:hAnsi="Calibri"/>
          <w:b/>
        </w:rPr>
        <w:t>)</w:t>
      </w:r>
      <w:r w:rsidR="00764F69" w:rsidRPr="002516BF">
        <w:rPr>
          <w:rFonts w:ascii="Calibri" w:hAnsi="Calibri"/>
        </w:rPr>
        <w:t xml:space="preserve"> Az </w:t>
      </w:r>
      <w:r w:rsidR="00764F69" w:rsidRPr="00764F69">
        <w:rPr>
          <w:rFonts w:asciiTheme="minorHAnsi" w:hAnsiTheme="minorHAnsi" w:cstheme="minorHAnsi"/>
        </w:rPr>
        <w:t>épületek homlokzatain kizárólag az ott található tevékenységhez szorosan kapcsolódó, tartósan rögzített cégér, cég- és címtábla ille</w:t>
      </w:r>
      <w:r w:rsidR="005F5AFE">
        <w:rPr>
          <w:rFonts w:asciiTheme="minorHAnsi" w:hAnsiTheme="minorHAnsi" w:cstheme="minorHAnsi"/>
        </w:rPr>
        <w:t>tve üzlet felirat helyezhető el, amely a 1,0 m</w:t>
      </w:r>
      <w:r w:rsidR="005F5AFE" w:rsidRPr="005F5AFE">
        <w:rPr>
          <w:rFonts w:asciiTheme="minorHAnsi" w:hAnsiTheme="minorHAnsi" w:cstheme="minorHAnsi"/>
          <w:vertAlign w:val="superscript"/>
        </w:rPr>
        <w:t>2</w:t>
      </w:r>
      <w:r w:rsidR="005F5AFE">
        <w:rPr>
          <w:rFonts w:asciiTheme="minorHAnsi" w:hAnsiTheme="minorHAnsi" w:cstheme="minorHAnsi"/>
        </w:rPr>
        <w:t xml:space="preserve"> nem haladhatja meg.</w:t>
      </w:r>
    </w:p>
    <w:p w:rsidR="003355B3" w:rsidRPr="003355B3" w:rsidRDefault="000A2BC8" w:rsidP="00066F2F">
      <w:pPr>
        <w:spacing w:after="60" w:line="259" w:lineRule="auto"/>
        <w:jc w:val="both"/>
        <w:rPr>
          <w:sz w:val="24"/>
          <w:szCs w:val="24"/>
        </w:rPr>
      </w:pPr>
      <w:r>
        <w:rPr>
          <w:b/>
          <w:sz w:val="24"/>
          <w:szCs w:val="24"/>
        </w:rPr>
        <w:t>(2</w:t>
      </w:r>
      <w:r w:rsidR="003355B3" w:rsidRPr="003355B3">
        <w:rPr>
          <w:b/>
          <w:sz w:val="24"/>
          <w:szCs w:val="24"/>
        </w:rPr>
        <w:t>)</w:t>
      </w:r>
      <w:r w:rsidR="003355B3" w:rsidRPr="003355B3">
        <w:rPr>
          <w:sz w:val="24"/>
          <w:szCs w:val="24"/>
        </w:rPr>
        <w:t xml:space="preserve"> Egy építményen, épületen megjelenő több információs kiegészítő elem anyaghasználatának, méretének kialakításának egymással összhangban kell lenniük.</w:t>
      </w:r>
    </w:p>
    <w:p w:rsidR="00F81C88" w:rsidRPr="00947F34" w:rsidRDefault="000A2BC8" w:rsidP="00066F2F">
      <w:pPr>
        <w:spacing w:after="60" w:line="259" w:lineRule="auto"/>
        <w:jc w:val="both"/>
        <w:rPr>
          <w:sz w:val="24"/>
          <w:szCs w:val="24"/>
        </w:rPr>
      </w:pPr>
      <w:r>
        <w:rPr>
          <w:b/>
          <w:bCs/>
          <w:sz w:val="24"/>
          <w:szCs w:val="24"/>
        </w:rPr>
        <w:t>(3</w:t>
      </w:r>
      <w:r w:rsidR="00F81C88" w:rsidRPr="00947F34">
        <w:rPr>
          <w:b/>
          <w:bCs/>
          <w:sz w:val="24"/>
          <w:szCs w:val="24"/>
        </w:rPr>
        <w:t>)</w:t>
      </w:r>
      <w:r w:rsidR="00F81C88" w:rsidRPr="00947F34">
        <w:rPr>
          <w:sz w:val="24"/>
          <w:szCs w:val="24"/>
        </w:rPr>
        <w:t xml:space="preserve"> </w:t>
      </w:r>
      <w:r w:rsidR="0027087F" w:rsidRPr="0027087F">
        <w:rPr>
          <w:sz w:val="24"/>
          <w:szCs w:val="24"/>
        </w:rPr>
        <w:t xml:space="preserve">Tetőfelületre </w:t>
      </w:r>
      <w:r w:rsidR="00B96420" w:rsidRPr="00B96420">
        <w:rPr>
          <w:sz w:val="24"/>
          <w:szCs w:val="24"/>
        </w:rPr>
        <w:t>cégtábla, üzletfelirat</w:t>
      </w:r>
      <w:r w:rsidR="0027087F" w:rsidRPr="0057772F">
        <w:rPr>
          <w:color w:val="FF0000"/>
          <w:sz w:val="24"/>
          <w:szCs w:val="24"/>
        </w:rPr>
        <w:t xml:space="preserve"> </w:t>
      </w:r>
      <w:r w:rsidR="0027087F" w:rsidRPr="0027087F">
        <w:rPr>
          <w:sz w:val="24"/>
          <w:szCs w:val="24"/>
        </w:rPr>
        <w:t>nem helyezhető el.</w:t>
      </w:r>
    </w:p>
    <w:p w:rsidR="005F3FF4" w:rsidRDefault="005F3FF4" w:rsidP="00066F2F">
      <w:pPr>
        <w:autoSpaceDE w:val="0"/>
        <w:autoSpaceDN w:val="0"/>
        <w:adjustRightInd w:val="0"/>
        <w:spacing w:after="60" w:line="259" w:lineRule="auto"/>
        <w:jc w:val="both"/>
        <w:rPr>
          <w:sz w:val="24"/>
          <w:szCs w:val="24"/>
        </w:rPr>
      </w:pPr>
    </w:p>
    <w:p w:rsidR="003D4988" w:rsidRPr="003D4988" w:rsidRDefault="003D4988" w:rsidP="003D4988">
      <w:pPr>
        <w:spacing w:after="60" w:line="259" w:lineRule="auto"/>
        <w:jc w:val="center"/>
        <w:rPr>
          <w:b/>
          <w:bCs/>
          <w:sz w:val="24"/>
          <w:szCs w:val="24"/>
        </w:rPr>
      </w:pPr>
      <w:r w:rsidRPr="003D4988">
        <w:rPr>
          <w:b/>
          <w:bCs/>
          <w:sz w:val="24"/>
          <w:szCs w:val="24"/>
        </w:rPr>
        <w:t>2</w:t>
      </w:r>
      <w:r>
        <w:rPr>
          <w:b/>
          <w:bCs/>
          <w:sz w:val="24"/>
          <w:szCs w:val="24"/>
        </w:rPr>
        <w:t>5</w:t>
      </w:r>
      <w:r w:rsidRPr="003D4988">
        <w:rPr>
          <w:b/>
          <w:bCs/>
          <w:sz w:val="24"/>
          <w:szCs w:val="24"/>
        </w:rPr>
        <w:t>. Mozgatható hirdető berendezés kihelyezésének szabályai</w:t>
      </w:r>
    </w:p>
    <w:p w:rsidR="005F3FF4" w:rsidRPr="00281CB5" w:rsidRDefault="00B8483B" w:rsidP="00066F2F">
      <w:pPr>
        <w:pStyle w:val="cf0"/>
        <w:shd w:val="clear" w:color="auto" w:fill="FFFFFF"/>
        <w:spacing w:before="0" w:beforeAutospacing="0" w:after="60" w:afterAutospacing="0" w:line="259" w:lineRule="auto"/>
        <w:jc w:val="both"/>
        <w:rPr>
          <w:rFonts w:ascii="Calibri" w:hAnsi="Calibri"/>
        </w:rPr>
      </w:pPr>
      <w:r>
        <w:rPr>
          <w:rFonts w:ascii="Calibri" w:hAnsi="Calibri"/>
          <w:b/>
        </w:rPr>
        <w:t>2</w:t>
      </w:r>
      <w:r w:rsidR="003D4988">
        <w:rPr>
          <w:rFonts w:ascii="Calibri" w:hAnsi="Calibri"/>
          <w:b/>
        </w:rPr>
        <w:t>9</w:t>
      </w:r>
      <w:r w:rsidR="005F3FF4">
        <w:rPr>
          <w:rFonts w:ascii="Calibri" w:hAnsi="Calibri"/>
          <w:b/>
        </w:rPr>
        <w:t xml:space="preserve">.§ </w:t>
      </w:r>
      <w:r w:rsidR="005F3FF4" w:rsidRPr="00281CB5">
        <w:rPr>
          <w:rFonts w:ascii="Calibri" w:hAnsi="Calibri"/>
          <w:b/>
        </w:rPr>
        <w:t>(</w:t>
      </w:r>
      <w:r w:rsidR="005F3FF4">
        <w:rPr>
          <w:rFonts w:ascii="Calibri" w:hAnsi="Calibri"/>
          <w:b/>
        </w:rPr>
        <w:t>1</w:t>
      </w:r>
      <w:r w:rsidR="005F3FF4" w:rsidRPr="00281CB5">
        <w:rPr>
          <w:rFonts w:ascii="Calibri" w:hAnsi="Calibri"/>
          <w:b/>
        </w:rPr>
        <w:t>)</w:t>
      </w:r>
      <w:r w:rsidR="005F3FF4" w:rsidRPr="00281CB5">
        <w:rPr>
          <w:rFonts w:ascii="Calibri" w:hAnsi="Calibri"/>
        </w:rPr>
        <w:t xml:space="preserve"> Mozgatható </w:t>
      </w:r>
      <w:r w:rsidR="005F3FF4" w:rsidRPr="00E317CB">
        <w:rPr>
          <w:rFonts w:ascii="Calibri" w:hAnsi="Calibri"/>
        </w:rPr>
        <w:t xml:space="preserve">hirdető berendezés </w:t>
      </w:r>
      <w:r w:rsidR="005F3FF4" w:rsidRPr="00281CB5">
        <w:rPr>
          <w:rFonts w:ascii="Calibri" w:hAnsi="Calibri"/>
        </w:rPr>
        <w:t xml:space="preserve">közterületen csak: </w:t>
      </w:r>
    </w:p>
    <w:p w:rsidR="005F3FF4" w:rsidRPr="00281CB5" w:rsidRDefault="005F3FF4" w:rsidP="000C3DDE">
      <w:pPr>
        <w:pStyle w:val="cf0"/>
        <w:numPr>
          <w:ilvl w:val="0"/>
          <w:numId w:val="8"/>
        </w:numPr>
        <w:shd w:val="clear" w:color="auto" w:fill="FFFFFF"/>
        <w:spacing w:before="0" w:beforeAutospacing="0" w:after="60" w:afterAutospacing="0" w:line="259" w:lineRule="auto"/>
        <w:jc w:val="both"/>
        <w:rPr>
          <w:rFonts w:ascii="Calibri" w:hAnsi="Calibri"/>
        </w:rPr>
      </w:pPr>
      <w:r w:rsidRPr="00281CB5">
        <w:rPr>
          <w:rFonts w:ascii="Calibri" w:hAnsi="Calibri"/>
        </w:rPr>
        <w:t xml:space="preserve">kereskedelmi és szolgáltató üzletek előtt, kizárólag az üzlet nyitvatartási ideje alatt, </w:t>
      </w:r>
      <w:r w:rsidR="0090087E">
        <w:rPr>
          <w:rFonts w:ascii="Calibri" w:hAnsi="Calibri"/>
        </w:rPr>
        <w:t>az üz</w:t>
      </w:r>
      <w:r w:rsidR="005F5AFE">
        <w:rPr>
          <w:rFonts w:ascii="Calibri" w:hAnsi="Calibri"/>
        </w:rPr>
        <w:t>l</w:t>
      </w:r>
      <w:r w:rsidR="0090087E">
        <w:rPr>
          <w:rFonts w:ascii="Calibri" w:hAnsi="Calibri"/>
        </w:rPr>
        <w:t>e</w:t>
      </w:r>
      <w:r w:rsidR="005F5AFE">
        <w:rPr>
          <w:rFonts w:ascii="Calibri" w:hAnsi="Calibri"/>
        </w:rPr>
        <w:t xml:space="preserve">t kirakatától számított 1,5 méterre állhat </w:t>
      </w:r>
      <w:r w:rsidRPr="00281CB5">
        <w:rPr>
          <w:rFonts w:ascii="Calibri" w:hAnsi="Calibri"/>
        </w:rPr>
        <w:t>és az adott tevékenység hirdetésére</w:t>
      </w:r>
      <w:r w:rsidR="005F5AFE">
        <w:rPr>
          <w:rFonts w:ascii="Calibri" w:hAnsi="Calibri"/>
        </w:rPr>
        <w:t>,</w:t>
      </w:r>
      <w:r w:rsidRPr="00281CB5">
        <w:rPr>
          <w:rFonts w:ascii="Calibri" w:hAnsi="Calibri"/>
        </w:rPr>
        <w:t xml:space="preserve"> </w:t>
      </w:r>
    </w:p>
    <w:p w:rsidR="005F3FF4" w:rsidRPr="00281CB5" w:rsidRDefault="005F3FF4" w:rsidP="000C3DDE">
      <w:pPr>
        <w:pStyle w:val="cf0"/>
        <w:numPr>
          <w:ilvl w:val="0"/>
          <w:numId w:val="8"/>
        </w:numPr>
        <w:shd w:val="clear" w:color="auto" w:fill="FFFFFF"/>
        <w:spacing w:before="0" w:beforeAutospacing="0" w:after="60" w:afterAutospacing="0" w:line="259" w:lineRule="auto"/>
        <w:jc w:val="both"/>
        <w:rPr>
          <w:rFonts w:ascii="Calibri" w:hAnsi="Calibri"/>
        </w:rPr>
      </w:pPr>
      <w:r w:rsidRPr="00281CB5">
        <w:rPr>
          <w:rFonts w:ascii="Calibri" w:hAnsi="Calibri"/>
        </w:rPr>
        <w:t>alkalmi rendezvények esetén a szükség szerinti helyeken a rendezvény 300 m-es körzetén belül,</w:t>
      </w:r>
    </w:p>
    <w:p w:rsidR="005F3FF4" w:rsidRPr="00281CB5" w:rsidRDefault="005F3FF4" w:rsidP="00066F2F">
      <w:pPr>
        <w:pStyle w:val="cf0"/>
        <w:shd w:val="clear" w:color="auto" w:fill="FFFFFF"/>
        <w:spacing w:before="0" w:beforeAutospacing="0" w:after="60" w:afterAutospacing="0" w:line="259" w:lineRule="auto"/>
        <w:jc w:val="both"/>
        <w:rPr>
          <w:rFonts w:ascii="Calibri" w:hAnsi="Calibri"/>
        </w:rPr>
      </w:pPr>
      <w:r w:rsidRPr="00281CB5">
        <w:rPr>
          <w:rFonts w:ascii="Calibri" w:hAnsi="Calibri"/>
        </w:rPr>
        <w:t>helyezhető el úgy, hog</w:t>
      </w:r>
      <w:r w:rsidR="000A2BC8">
        <w:rPr>
          <w:rFonts w:ascii="Calibri" w:hAnsi="Calibri"/>
        </w:rPr>
        <w:t xml:space="preserve">y az ne zavarja a közlekedést, </w:t>
      </w:r>
      <w:r w:rsidRPr="00281CB5">
        <w:rPr>
          <w:rFonts w:ascii="Calibri" w:hAnsi="Calibri"/>
        </w:rPr>
        <w:t>a közterület tisztaságát és rendjét.</w:t>
      </w:r>
    </w:p>
    <w:p w:rsidR="005F3FF4" w:rsidRDefault="005F3FF4" w:rsidP="00066F2F">
      <w:pPr>
        <w:pStyle w:val="cf0"/>
        <w:shd w:val="clear" w:color="auto" w:fill="FFFFFF"/>
        <w:spacing w:before="0" w:beforeAutospacing="0" w:after="60" w:afterAutospacing="0" w:line="259" w:lineRule="auto"/>
        <w:jc w:val="both"/>
        <w:rPr>
          <w:rFonts w:ascii="Calibri" w:hAnsi="Calibri"/>
        </w:rPr>
      </w:pPr>
      <w:r w:rsidRPr="00281CB5">
        <w:rPr>
          <w:rFonts w:ascii="Calibri" w:hAnsi="Calibri"/>
          <w:b/>
        </w:rPr>
        <w:t>(2)</w:t>
      </w:r>
      <w:r>
        <w:rPr>
          <w:rFonts w:ascii="Calibri" w:hAnsi="Calibri"/>
        </w:rPr>
        <w:t xml:space="preserve"> Mozgatható </w:t>
      </w:r>
      <w:r w:rsidRPr="00E317CB">
        <w:rPr>
          <w:rFonts w:ascii="Calibri" w:hAnsi="Calibri"/>
        </w:rPr>
        <w:t>hirdető berendezések</w:t>
      </w:r>
      <w:r w:rsidRPr="00281CB5">
        <w:rPr>
          <w:rFonts w:ascii="Calibri" w:hAnsi="Calibri"/>
        </w:rPr>
        <w:t xml:space="preserve"> minden oldalának esztétikusnak kell lennie.</w:t>
      </w:r>
    </w:p>
    <w:p w:rsidR="003355B3" w:rsidRDefault="003355B3" w:rsidP="00066F2F">
      <w:pPr>
        <w:autoSpaceDE w:val="0"/>
        <w:autoSpaceDN w:val="0"/>
        <w:adjustRightInd w:val="0"/>
        <w:spacing w:after="60" w:line="259" w:lineRule="auto"/>
        <w:rPr>
          <w:rFonts w:ascii="Tahoma" w:hAnsi="Tahoma" w:cs="Tahoma"/>
          <w:color w:val="000000"/>
          <w:sz w:val="24"/>
          <w:szCs w:val="24"/>
          <w:lang w:eastAsia="hu-HU"/>
        </w:rPr>
      </w:pPr>
    </w:p>
    <w:p w:rsidR="002516BF" w:rsidRDefault="002516BF" w:rsidP="00066F2F">
      <w:pPr>
        <w:pStyle w:val="cf0"/>
        <w:shd w:val="clear" w:color="auto" w:fill="FFFFFF"/>
        <w:spacing w:before="0" w:beforeAutospacing="0" w:after="60" w:afterAutospacing="0" w:line="259" w:lineRule="auto"/>
        <w:jc w:val="both"/>
        <w:rPr>
          <w:rFonts w:ascii="Calibri" w:hAnsi="Calibri"/>
        </w:rPr>
      </w:pPr>
    </w:p>
    <w:p w:rsidR="00F81C88" w:rsidRDefault="000B572F" w:rsidP="00066F2F">
      <w:pPr>
        <w:spacing w:after="60" w:line="259" w:lineRule="auto"/>
        <w:jc w:val="center"/>
        <w:rPr>
          <w:b/>
          <w:bCs/>
          <w:sz w:val="24"/>
          <w:szCs w:val="24"/>
        </w:rPr>
      </w:pPr>
      <w:r w:rsidRPr="00833D84">
        <w:rPr>
          <w:b/>
          <w:bCs/>
          <w:sz w:val="24"/>
          <w:szCs w:val="24"/>
        </w:rPr>
        <w:lastRenderedPageBreak/>
        <w:t>VI. FEJEZET</w:t>
      </w:r>
    </w:p>
    <w:p w:rsidR="00920EDF" w:rsidRPr="00C26FC2" w:rsidRDefault="00920EDF" w:rsidP="00920EDF">
      <w:pPr>
        <w:pStyle w:val="Listafolytatsa"/>
        <w:spacing w:after="0" w:line="259" w:lineRule="auto"/>
        <w:ind w:left="0"/>
        <w:jc w:val="center"/>
        <w:rPr>
          <w:rFonts w:ascii="Calibri" w:hAnsi="Calibri"/>
          <w:b/>
          <w:caps/>
          <w:sz w:val="24"/>
          <w:szCs w:val="24"/>
        </w:rPr>
      </w:pPr>
      <w:r w:rsidRPr="00C26FC2">
        <w:rPr>
          <w:rFonts w:ascii="Calibri" w:hAnsi="Calibri"/>
          <w:b/>
          <w:caps/>
          <w:sz w:val="24"/>
          <w:szCs w:val="24"/>
        </w:rPr>
        <w:t>Településkép-érvényesítési eszközök</w:t>
      </w:r>
    </w:p>
    <w:p w:rsidR="00920EDF" w:rsidRDefault="00920EDF" w:rsidP="00066F2F">
      <w:pPr>
        <w:spacing w:after="60" w:line="259" w:lineRule="auto"/>
        <w:jc w:val="center"/>
        <w:rPr>
          <w:b/>
          <w:bCs/>
          <w:sz w:val="24"/>
          <w:szCs w:val="24"/>
        </w:rPr>
      </w:pPr>
    </w:p>
    <w:p w:rsidR="00F81C88" w:rsidRDefault="00920EDF" w:rsidP="00066F2F">
      <w:pPr>
        <w:spacing w:after="60" w:line="259" w:lineRule="auto"/>
        <w:jc w:val="center"/>
        <w:rPr>
          <w:b/>
          <w:bCs/>
          <w:sz w:val="24"/>
          <w:szCs w:val="24"/>
        </w:rPr>
      </w:pPr>
      <w:r>
        <w:rPr>
          <w:b/>
          <w:bCs/>
          <w:sz w:val="24"/>
          <w:szCs w:val="24"/>
        </w:rPr>
        <w:t>26. Településkép-védelmi tájékoztatás és szakmai konzultáció</w:t>
      </w:r>
    </w:p>
    <w:p w:rsidR="00903AE2" w:rsidRPr="001305C4" w:rsidRDefault="00920EDF" w:rsidP="001305C4">
      <w:pPr>
        <w:pStyle w:val="cf0"/>
        <w:snapToGrid w:val="0"/>
        <w:spacing w:before="0" w:beforeAutospacing="0" w:after="60" w:afterAutospacing="0" w:line="259" w:lineRule="auto"/>
        <w:jc w:val="both"/>
        <w:rPr>
          <w:rFonts w:asciiTheme="minorHAnsi" w:hAnsiTheme="minorHAnsi" w:cs="Arial"/>
        </w:rPr>
      </w:pPr>
      <w:r>
        <w:rPr>
          <w:rFonts w:asciiTheme="minorHAnsi" w:hAnsiTheme="minorHAnsi"/>
          <w:b/>
          <w:bCs/>
        </w:rPr>
        <w:t>30</w:t>
      </w:r>
      <w:r w:rsidR="001305C4" w:rsidRPr="001305C4">
        <w:rPr>
          <w:rFonts w:asciiTheme="minorHAnsi" w:hAnsiTheme="minorHAnsi"/>
          <w:b/>
          <w:bCs/>
        </w:rPr>
        <w:t xml:space="preserve">.§ (1) </w:t>
      </w:r>
      <w:r w:rsidR="00903AE2" w:rsidRPr="001305C4">
        <w:rPr>
          <w:rFonts w:asciiTheme="minorHAnsi" w:hAnsiTheme="minorHAnsi" w:cs="Arial"/>
        </w:rPr>
        <w:t xml:space="preserve">A polgármester a településképi követelményekről e rendelet eljárási szabályai szerint szakmai konzultációt biztosít. </w:t>
      </w:r>
    </w:p>
    <w:p w:rsidR="00903AE2" w:rsidRPr="001305C4" w:rsidRDefault="001305C4" w:rsidP="001305C4">
      <w:pPr>
        <w:pStyle w:val="cf0"/>
        <w:snapToGrid w:val="0"/>
        <w:spacing w:before="0" w:beforeAutospacing="0" w:after="60" w:afterAutospacing="0" w:line="259" w:lineRule="auto"/>
        <w:jc w:val="both"/>
        <w:rPr>
          <w:rFonts w:asciiTheme="minorHAnsi" w:hAnsiTheme="minorHAnsi" w:cs="Arial"/>
        </w:rPr>
      </w:pPr>
      <w:r w:rsidRPr="001305C4">
        <w:rPr>
          <w:rFonts w:asciiTheme="minorHAnsi" w:hAnsiTheme="minorHAnsi" w:cs="Arial"/>
          <w:b/>
        </w:rPr>
        <w:t>(2)</w:t>
      </w:r>
      <w:r w:rsidRPr="001305C4">
        <w:rPr>
          <w:rFonts w:asciiTheme="minorHAnsi" w:hAnsiTheme="minorHAnsi" w:cs="Arial"/>
        </w:rPr>
        <w:t xml:space="preserve"> </w:t>
      </w:r>
      <w:r w:rsidR="00903AE2" w:rsidRPr="001305C4">
        <w:rPr>
          <w:rFonts w:asciiTheme="minorHAnsi" w:hAnsiTheme="minorHAnsi" w:cs="Arial"/>
        </w:rPr>
        <w:t xml:space="preserve">A szakmai konzultáció kiterjedhet </w:t>
      </w:r>
    </w:p>
    <w:p w:rsidR="00903AE2" w:rsidRPr="001305C4" w:rsidRDefault="00903AE2" w:rsidP="00B12129">
      <w:pPr>
        <w:pStyle w:val="cf0"/>
        <w:numPr>
          <w:ilvl w:val="1"/>
          <w:numId w:val="24"/>
        </w:numPr>
        <w:snapToGrid w:val="0"/>
        <w:spacing w:before="0" w:beforeAutospacing="0" w:after="60" w:afterAutospacing="0" w:line="259" w:lineRule="auto"/>
        <w:ind w:left="851"/>
        <w:jc w:val="both"/>
        <w:rPr>
          <w:rFonts w:asciiTheme="minorHAnsi" w:hAnsiTheme="minorHAnsi" w:cs="Arial"/>
        </w:rPr>
      </w:pPr>
      <w:r w:rsidRPr="001305C4">
        <w:rPr>
          <w:rFonts w:asciiTheme="minorHAnsi" w:hAnsiTheme="minorHAnsi" w:cs="Arial"/>
        </w:rPr>
        <w:t xml:space="preserve">a településképi követelmények egyeztetésére, </w:t>
      </w:r>
    </w:p>
    <w:p w:rsidR="00903AE2" w:rsidRPr="001305C4" w:rsidRDefault="00903AE2" w:rsidP="00B12129">
      <w:pPr>
        <w:pStyle w:val="cf0"/>
        <w:numPr>
          <w:ilvl w:val="1"/>
          <w:numId w:val="24"/>
        </w:numPr>
        <w:snapToGrid w:val="0"/>
        <w:spacing w:before="0" w:beforeAutospacing="0" w:after="60" w:afterAutospacing="0" w:line="259" w:lineRule="auto"/>
        <w:ind w:left="851"/>
        <w:jc w:val="both"/>
        <w:rPr>
          <w:rFonts w:asciiTheme="minorHAnsi" w:hAnsiTheme="minorHAnsi" w:cs="Arial"/>
        </w:rPr>
      </w:pPr>
      <w:r w:rsidRPr="001305C4">
        <w:rPr>
          <w:rFonts w:asciiTheme="minorHAnsi" w:hAnsiTheme="minorHAnsi" w:cs="Arial"/>
        </w:rPr>
        <w:t xml:space="preserve">a tervezés során felmerült megoldások értékelésére. </w:t>
      </w:r>
    </w:p>
    <w:p w:rsidR="003D4988" w:rsidRPr="00C26FC2" w:rsidRDefault="001305C4" w:rsidP="003D4988">
      <w:pPr>
        <w:pStyle w:val="cf0"/>
        <w:snapToGrid w:val="0"/>
        <w:spacing w:before="0" w:beforeAutospacing="0" w:after="0" w:afterAutospacing="0" w:line="259" w:lineRule="auto"/>
        <w:jc w:val="both"/>
        <w:rPr>
          <w:rFonts w:ascii="Calibri" w:hAnsi="Calibri"/>
        </w:rPr>
      </w:pPr>
      <w:r w:rsidRPr="001305C4">
        <w:rPr>
          <w:rFonts w:asciiTheme="minorHAnsi" w:hAnsiTheme="minorHAnsi" w:cs="Arial"/>
          <w:b/>
        </w:rPr>
        <w:t>(3)</w:t>
      </w:r>
      <w:r>
        <w:rPr>
          <w:rFonts w:asciiTheme="minorHAnsi" w:hAnsiTheme="minorHAnsi" w:cs="Arial"/>
        </w:rPr>
        <w:t xml:space="preserve"> </w:t>
      </w:r>
      <w:r w:rsidR="003D4988" w:rsidRPr="00C26FC2">
        <w:rPr>
          <w:rFonts w:ascii="Calibri" w:hAnsi="Calibri"/>
        </w:rPr>
        <w:t>A szakmai konzultáció kérelmezése kötelező</w:t>
      </w:r>
    </w:p>
    <w:p w:rsidR="003D4988" w:rsidRPr="00A64100" w:rsidRDefault="003D4988" w:rsidP="003D4988">
      <w:pPr>
        <w:pStyle w:val="cf0"/>
        <w:numPr>
          <w:ilvl w:val="1"/>
          <w:numId w:val="24"/>
        </w:numPr>
        <w:snapToGrid w:val="0"/>
        <w:spacing w:before="0" w:beforeAutospacing="0" w:after="0" w:afterAutospacing="0" w:line="259" w:lineRule="auto"/>
        <w:ind w:left="1418" w:hanging="567"/>
        <w:jc w:val="both"/>
        <w:rPr>
          <w:rFonts w:ascii="Calibri" w:hAnsi="Calibri"/>
        </w:rPr>
      </w:pPr>
      <w:r w:rsidRPr="00A64100">
        <w:rPr>
          <w:rFonts w:ascii="Calibri" w:hAnsi="Calibri"/>
        </w:rPr>
        <w:t>helyi védelem alatt álló építészeti örökségen végzett településképet érintő tevékenység,</w:t>
      </w:r>
    </w:p>
    <w:p w:rsidR="003D4988" w:rsidRPr="00A64100" w:rsidRDefault="003D4988" w:rsidP="003D4988">
      <w:pPr>
        <w:pStyle w:val="cf0"/>
        <w:numPr>
          <w:ilvl w:val="1"/>
          <w:numId w:val="24"/>
        </w:numPr>
        <w:snapToGrid w:val="0"/>
        <w:spacing w:before="0" w:beforeAutospacing="0" w:after="0" w:afterAutospacing="0" w:line="259" w:lineRule="auto"/>
        <w:ind w:left="1418" w:hanging="567"/>
        <w:jc w:val="both"/>
        <w:rPr>
          <w:rFonts w:ascii="Calibri" w:hAnsi="Calibri"/>
        </w:rPr>
      </w:pPr>
      <w:r w:rsidRPr="00A64100">
        <w:rPr>
          <w:rFonts w:ascii="Calibri" w:hAnsi="Calibri"/>
        </w:rPr>
        <w:t>reklám/reklámhordozó és egyéb tájékoztatási eszköz közterületen történő elhelyezése,</w:t>
      </w:r>
    </w:p>
    <w:p w:rsidR="003D4988" w:rsidRPr="00A64100" w:rsidRDefault="003D4988" w:rsidP="003D4988">
      <w:pPr>
        <w:pStyle w:val="cf0"/>
        <w:numPr>
          <w:ilvl w:val="1"/>
          <w:numId w:val="24"/>
        </w:numPr>
        <w:snapToGrid w:val="0"/>
        <w:spacing w:before="0" w:beforeAutospacing="0" w:after="0" w:afterAutospacing="0" w:line="259" w:lineRule="auto"/>
        <w:ind w:left="1418" w:hanging="567"/>
        <w:jc w:val="both"/>
        <w:rPr>
          <w:rFonts w:ascii="Calibri" w:hAnsi="Calibri"/>
        </w:rPr>
      </w:pPr>
      <w:r w:rsidRPr="00A64100">
        <w:rPr>
          <w:rFonts w:ascii="Calibri" w:hAnsi="Calibri"/>
        </w:rPr>
        <w:t>reklám/reklámhordozó és egyéb tájékoztatási eszköz világító berendezésként valamint megvilágított módon történő elhelyezése</w:t>
      </w:r>
    </w:p>
    <w:p w:rsidR="003D4988" w:rsidRPr="00C26FC2" w:rsidRDefault="003D4988" w:rsidP="003D4988">
      <w:pPr>
        <w:pStyle w:val="cf0"/>
        <w:snapToGrid w:val="0"/>
        <w:spacing w:before="0" w:beforeAutospacing="0" w:after="0" w:afterAutospacing="0" w:line="259" w:lineRule="auto"/>
        <w:ind w:left="1418" w:hanging="992"/>
        <w:jc w:val="both"/>
        <w:rPr>
          <w:rFonts w:ascii="Calibri" w:hAnsi="Calibri"/>
        </w:rPr>
      </w:pPr>
      <w:r w:rsidRPr="00A64100">
        <w:rPr>
          <w:rFonts w:ascii="Calibri" w:hAnsi="Calibri"/>
        </w:rPr>
        <w:t>esetén.</w:t>
      </w:r>
    </w:p>
    <w:p w:rsidR="003D4988" w:rsidRPr="00C26FC2" w:rsidRDefault="003D4988" w:rsidP="003D4988">
      <w:pPr>
        <w:pStyle w:val="cf0"/>
        <w:snapToGrid w:val="0"/>
        <w:spacing w:before="0" w:beforeAutospacing="0" w:after="0" w:afterAutospacing="0" w:line="259" w:lineRule="auto"/>
        <w:ind w:left="851"/>
        <w:jc w:val="both"/>
        <w:rPr>
          <w:rFonts w:ascii="Calibri" w:hAnsi="Calibri"/>
        </w:rPr>
      </w:pPr>
    </w:p>
    <w:p w:rsidR="00920EDF" w:rsidRPr="00920EDF" w:rsidRDefault="00920EDF"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31.§ (1) </w:t>
      </w:r>
      <w:r w:rsidRPr="00920EDF">
        <w:rPr>
          <w:rFonts w:eastAsia="Calibri" w:cs="Times New Roman"/>
          <w:bCs/>
          <w:sz w:val="24"/>
          <w:szCs w:val="24"/>
          <w:lang w:eastAsia="hu-HU"/>
        </w:rPr>
        <w:t xml:space="preserve">A szakmai konzultáció a tulajdonos, használó vagy az általa megbízott tervező (továbbiakban: kérelmező) által benyújtott, jelen rendelet </w:t>
      </w:r>
      <w:r w:rsidR="005340FF">
        <w:rPr>
          <w:rFonts w:eastAsia="Calibri" w:cs="Times New Roman"/>
          <w:bCs/>
          <w:sz w:val="24"/>
          <w:szCs w:val="24"/>
          <w:lang w:eastAsia="hu-HU"/>
        </w:rPr>
        <w:t>6</w:t>
      </w:r>
      <w:r w:rsidRPr="00920EDF">
        <w:rPr>
          <w:rFonts w:eastAsia="Calibri" w:cs="Times New Roman"/>
          <w:bCs/>
          <w:sz w:val="24"/>
          <w:szCs w:val="24"/>
          <w:lang w:eastAsia="hu-HU"/>
        </w:rPr>
        <w:t>. melléklete szerinti kérelmének beérkezésével indul.</w:t>
      </w:r>
    </w:p>
    <w:p w:rsidR="00920EDF" w:rsidRPr="00920EDF" w:rsidRDefault="00920EDF"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(2) </w:t>
      </w:r>
      <w:r w:rsidRPr="00920EDF">
        <w:rPr>
          <w:rFonts w:eastAsia="Calibri" w:cs="Times New Roman"/>
          <w:bCs/>
          <w:sz w:val="24"/>
          <w:szCs w:val="24"/>
          <w:lang w:eastAsia="hu-HU"/>
        </w:rPr>
        <w:t>Településképet érintő konkrét tevékenység esetén a kérelem mellékleteként a műszaki megoldásokat tartalmazó tervdokumentációt és a településképbe való illeszkedés igazolását is tartalmaznia kell.</w:t>
      </w:r>
    </w:p>
    <w:p w:rsidR="00920EDF" w:rsidRPr="00920EDF" w:rsidRDefault="00920EDF"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(3) </w:t>
      </w:r>
      <w:r w:rsidRPr="00920EDF">
        <w:rPr>
          <w:rFonts w:eastAsia="Calibri" w:cs="Times New Roman"/>
          <w:bCs/>
          <w:sz w:val="24"/>
          <w:szCs w:val="24"/>
          <w:lang w:eastAsia="hu-HU"/>
        </w:rPr>
        <w:t>A konzultáció az önkormányzat hivatalos helyiségében, vagy kérésre, indokolt esetben a helyszínen is lefolytatható.</w:t>
      </w:r>
    </w:p>
    <w:p w:rsidR="00920EDF" w:rsidRPr="00920EDF" w:rsidRDefault="00920EDF"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(4) </w:t>
      </w:r>
      <w:r w:rsidRPr="00920EDF">
        <w:rPr>
          <w:rFonts w:eastAsia="Calibri" w:cs="Times New Roman"/>
          <w:bCs/>
          <w:sz w:val="24"/>
          <w:szCs w:val="24"/>
          <w:lang w:eastAsia="hu-HU"/>
        </w:rPr>
        <w:t>Az önkormányzati főépítész – annak hiányában – a polgármester gondoskodik a szakmai konzultáción elhangzott észrevételeket, javaslatokat, véleményeket tartalmazó emlékeztető elkészítéséről.</w:t>
      </w:r>
    </w:p>
    <w:p w:rsidR="00920EDF" w:rsidRPr="00920EDF" w:rsidRDefault="00920EDF"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(5) </w:t>
      </w:r>
      <w:r w:rsidRPr="00920EDF">
        <w:rPr>
          <w:rFonts w:eastAsia="Calibri" w:cs="Times New Roman"/>
          <w:bCs/>
          <w:sz w:val="24"/>
          <w:szCs w:val="24"/>
          <w:lang w:eastAsia="hu-HU"/>
        </w:rPr>
        <w:t>Az emlékeztetőt az általános iratkezelési szabályzat szerint szükséges kezelni.</w:t>
      </w:r>
    </w:p>
    <w:p w:rsidR="00920EDF" w:rsidRPr="00920EDF" w:rsidRDefault="00920EDF"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(6) </w:t>
      </w:r>
      <w:r w:rsidRPr="00920EDF">
        <w:rPr>
          <w:rFonts w:eastAsia="Calibri" w:cs="Times New Roman"/>
          <w:bCs/>
          <w:sz w:val="24"/>
          <w:szCs w:val="24"/>
          <w:lang w:eastAsia="hu-HU"/>
        </w:rPr>
        <w:t>Az emlékeztető egy példányát meg kell küldeni a kérelmező részére.</w:t>
      </w:r>
    </w:p>
    <w:p w:rsidR="00920EDF" w:rsidRDefault="00920EDF" w:rsidP="00920EDF">
      <w:pPr>
        <w:spacing w:after="60" w:line="259" w:lineRule="auto"/>
        <w:jc w:val="both"/>
        <w:rPr>
          <w:rFonts w:eastAsia="Calibri" w:cs="Times New Roman"/>
          <w:bCs/>
          <w:sz w:val="24"/>
          <w:szCs w:val="24"/>
          <w:lang w:eastAsia="hu-HU"/>
        </w:rPr>
      </w:pPr>
      <w:r>
        <w:rPr>
          <w:rFonts w:eastAsia="Calibri" w:cs="Times New Roman"/>
          <w:b/>
          <w:bCs/>
          <w:sz w:val="24"/>
          <w:szCs w:val="24"/>
          <w:lang w:eastAsia="hu-HU"/>
        </w:rPr>
        <w:t>(7)</w:t>
      </w:r>
      <w:r w:rsidRPr="00920EDF">
        <w:rPr>
          <w:rFonts w:eastAsia="Calibri" w:cs="Times New Roman"/>
          <w:bCs/>
          <w:sz w:val="24"/>
          <w:szCs w:val="24"/>
          <w:lang w:eastAsia="hu-HU"/>
        </w:rPr>
        <w:t xml:space="preserve"> Az</w:t>
      </w:r>
      <w:r w:rsidRPr="00920EDF">
        <w:rPr>
          <w:rFonts w:eastAsia="Calibri" w:cs="Times New Roman"/>
          <w:b/>
          <w:bCs/>
          <w:sz w:val="24"/>
          <w:szCs w:val="24"/>
          <w:lang w:eastAsia="hu-HU"/>
        </w:rPr>
        <w:t xml:space="preserve"> </w:t>
      </w:r>
      <w:r w:rsidRPr="00920EDF">
        <w:rPr>
          <w:rFonts w:eastAsia="Calibri" w:cs="Times New Roman"/>
          <w:bCs/>
          <w:sz w:val="24"/>
          <w:szCs w:val="24"/>
          <w:lang w:eastAsia="hu-HU"/>
        </w:rPr>
        <w:t>önkormányzati főépítészt és a polgármestert az emlékeztetőben rögzített véleménye köti a további eljárások korán.</w:t>
      </w:r>
    </w:p>
    <w:p w:rsidR="00920EDF" w:rsidRPr="00920EDF" w:rsidRDefault="00920EDF" w:rsidP="00920EDF">
      <w:pPr>
        <w:spacing w:after="60" w:line="259" w:lineRule="auto"/>
        <w:jc w:val="both"/>
        <w:rPr>
          <w:rFonts w:eastAsia="Calibri" w:cs="Times New Roman"/>
          <w:b/>
          <w:bCs/>
          <w:sz w:val="24"/>
          <w:szCs w:val="24"/>
          <w:lang w:eastAsia="hu-HU"/>
        </w:rPr>
      </w:pPr>
    </w:p>
    <w:p w:rsidR="00757391" w:rsidRPr="00757391" w:rsidRDefault="00920EDF" w:rsidP="00066F2F">
      <w:pPr>
        <w:spacing w:after="60" w:line="259" w:lineRule="auto"/>
        <w:jc w:val="center"/>
        <w:rPr>
          <w:b/>
          <w:sz w:val="24"/>
          <w:szCs w:val="24"/>
        </w:rPr>
      </w:pPr>
      <w:r>
        <w:rPr>
          <w:b/>
          <w:sz w:val="24"/>
          <w:szCs w:val="24"/>
        </w:rPr>
        <w:t>27. T</w:t>
      </w:r>
      <w:r w:rsidRPr="00757391">
        <w:rPr>
          <w:b/>
          <w:sz w:val="24"/>
          <w:szCs w:val="24"/>
        </w:rPr>
        <w:t>elepülésképi bejelentési eljárás</w:t>
      </w:r>
      <w:r>
        <w:rPr>
          <w:b/>
          <w:sz w:val="24"/>
          <w:szCs w:val="24"/>
        </w:rPr>
        <w:t xml:space="preserve"> </w:t>
      </w:r>
    </w:p>
    <w:p w:rsidR="00920EDF" w:rsidRPr="00920EDF" w:rsidRDefault="00176759"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32.§ </w:t>
      </w:r>
      <w:r w:rsidR="00920EDF">
        <w:rPr>
          <w:rFonts w:eastAsia="Calibri" w:cs="Times New Roman"/>
          <w:b/>
          <w:bCs/>
          <w:sz w:val="24"/>
          <w:szCs w:val="24"/>
          <w:lang w:eastAsia="hu-HU"/>
        </w:rPr>
        <w:t xml:space="preserve">(1) </w:t>
      </w:r>
      <w:r w:rsidR="00920EDF" w:rsidRPr="00920EDF">
        <w:rPr>
          <w:rFonts w:eastAsia="Calibri" w:cs="Times New Roman"/>
          <w:bCs/>
          <w:sz w:val="24"/>
          <w:szCs w:val="24"/>
          <w:lang w:eastAsia="hu-HU"/>
        </w:rPr>
        <w:t>A polgármester a reklámok és reklámhordozók elhelyezése tekintetében jelen rendeletben foglalt különös településképi követelmények, valamint a reklám-elhelyezési kormányrendeletben szereplő általános követelmények érvényesítése érdekében bejelentési eljárást folytat le.</w:t>
      </w:r>
      <w:r w:rsidR="00920EDF" w:rsidRPr="00920EDF">
        <w:rPr>
          <w:rFonts w:eastAsia="Calibri" w:cs="Times New Roman"/>
          <w:b/>
          <w:bCs/>
          <w:sz w:val="24"/>
          <w:szCs w:val="24"/>
          <w:lang w:eastAsia="hu-HU"/>
        </w:rPr>
        <w:t xml:space="preserve"> </w:t>
      </w:r>
    </w:p>
    <w:p w:rsidR="00920EDF" w:rsidRDefault="00920EDF"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(2) </w:t>
      </w:r>
      <w:r w:rsidRPr="00920EDF">
        <w:rPr>
          <w:rFonts w:eastAsia="Calibri" w:cs="Times New Roman"/>
          <w:bCs/>
          <w:sz w:val="24"/>
          <w:szCs w:val="24"/>
          <w:lang w:eastAsia="hu-HU"/>
        </w:rPr>
        <w:t xml:space="preserve">Az eljárás jelen rendelet </w:t>
      </w:r>
      <w:r w:rsidR="005340FF">
        <w:rPr>
          <w:rFonts w:eastAsia="Calibri" w:cs="Times New Roman"/>
          <w:bCs/>
          <w:sz w:val="24"/>
          <w:szCs w:val="24"/>
          <w:lang w:eastAsia="hu-HU"/>
        </w:rPr>
        <w:t>7</w:t>
      </w:r>
      <w:r w:rsidRPr="00920EDF">
        <w:rPr>
          <w:rFonts w:eastAsia="Calibri" w:cs="Times New Roman"/>
          <w:bCs/>
          <w:sz w:val="24"/>
          <w:szCs w:val="24"/>
          <w:lang w:eastAsia="hu-HU"/>
        </w:rPr>
        <w:t>. melléklete szerinti kérelem benyújtásával kezdeményezhető.</w:t>
      </w:r>
      <w:r w:rsidRPr="00920EDF">
        <w:rPr>
          <w:rFonts w:eastAsia="Calibri" w:cs="Times New Roman"/>
          <w:b/>
          <w:bCs/>
          <w:sz w:val="24"/>
          <w:szCs w:val="24"/>
          <w:lang w:eastAsia="hu-HU"/>
        </w:rPr>
        <w:t xml:space="preserve"> </w:t>
      </w:r>
    </w:p>
    <w:p w:rsidR="00BD5D45" w:rsidRPr="00BD5D45" w:rsidRDefault="00BD5D45" w:rsidP="00BD5D45">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lastRenderedPageBreak/>
        <w:t xml:space="preserve">(3) </w:t>
      </w:r>
      <w:r w:rsidRPr="00BD5D45">
        <w:rPr>
          <w:rFonts w:eastAsia="Calibri" w:cs="Times New Roman"/>
          <w:bCs/>
          <w:sz w:val="24"/>
          <w:szCs w:val="24"/>
          <w:lang w:eastAsia="hu-HU"/>
        </w:rPr>
        <w:t>Az eljárásra vonatkozó szabályokat a településfejlesztési koncepcióról, az integrált településfejlesztési stratégiáról és a településrendezési eszközökről, valamint egyes településrendezési sajátos jogintézményekről szóló kormányrendelet rögzíti.</w:t>
      </w:r>
    </w:p>
    <w:p w:rsidR="00920EDF" w:rsidRPr="00920EDF" w:rsidRDefault="00BD5D45"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(4</w:t>
      </w:r>
      <w:r w:rsidR="00920EDF">
        <w:rPr>
          <w:rFonts w:eastAsia="Calibri" w:cs="Times New Roman"/>
          <w:b/>
          <w:bCs/>
          <w:sz w:val="24"/>
          <w:szCs w:val="24"/>
          <w:lang w:eastAsia="hu-HU"/>
        </w:rPr>
        <w:t xml:space="preserve">) </w:t>
      </w:r>
      <w:r w:rsidR="00920EDF" w:rsidRPr="00920EDF">
        <w:rPr>
          <w:rFonts w:eastAsia="Calibri" w:cs="Times New Roman"/>
          <w:bCs/>
          <w:sz w:val="24"/>
          <w:szCs w:val="24"/>
          <w:lang w:eastAsia="hu-HU"/>
        </w:rPr>
        <w:t>A polgármester településképi bejelentési tudomásulvételének érvényességi ideje a kiadmányozástól számított egy év.</w:t>
      </w:r>
    </w:p>
    <w:p w:rsidR="00920EDF" w:rsidRPr="00920EDF" w:rsidRDefault="00BD5D45" w:rsidP="00920ED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(5</w:t>
      </w:r>
      <w:r w:rsidR="00920EDF">
        <w:rPr>
          <w:rFonts w:eastAsia="Calibri" w:cs="Times New Roman"/>
          <w:b/>
          <w:bCs/>
          <w:sz w:val="24"/>
          <w:szCs w:val="24"/>
          <w:lang w:eastAsia="hu-HU"/>
        </w:rPr>
        <w:t xml:space="preserve">) </w:t>
      </w:r>
      <w:r w:rsidR="00920EDF" w:rsidRPr="00920EDF">
        <w:rPr>
          <w:rFonts w:eastAsia="Calibri" w:cs="Times New Roman"/>
          <w:bCs/>
          <w:sz w:val="24"/>
          <w:szCs w:val="24"/>
          <w:lang w:eastAsia="hu-HU"/>
        </w:rPr>
        <w:t>A reklám és reklámhordozó elhelyezése a településképi bejelentés alapján – a Polgármester tudomásul vételét tartalmazó hatósági határozatának birtokában, az abban foglalt kikötések figyelembe vételével – megkezdhető, ha ahhoz más hatósági engedély nem szükséges.</w:t>
      </w:r>
    </w:p>
    <w:p w:rsidR="00920EDF" w:rsidRDefault="00920EDF" w:rsidP="00920EDF">
      <w:pPr>
        <w:spacing w:after="60" w:line="259" w:lineRule="auto"/>
        <w:jc w:val="both"/>
        <w:rPr>
          <w:rFonts w:eastAsia="Calibri" w:cs="Times New Roman"/>
          <w:bCs/>
          <w:sz w:val="24"/>
          <w:szCs w:val="24"/>
          <w:lang w:eastAsia="hu-HU"/>
        </w:rPr>
      </w:pPr>
      <w:r>
        <w:rPr>
          <w:rFonts w:eastAsia="Calibri" w:cs="Times New Roman"/>
          <w:b/>
          <w:bCs/>
          <w:sz w:val="24"/>
          <w:szCs w:val="24"/>
          <w:lang w:eastAsia="hu-HU"/>
        </w:rPr>
        <w:t xml:space="preserve">(5) </w:t>
      </w:r>
      <w:r w:rsidRPr="00920EDF">
        <w:rPr>
          <w:rFonts w:eastAsia="Calibri" w:cs="Times New Roman"/>
          <w:bCs/>
          <w:sz w:val="24"/>
          <w:szCs w:val="24"/>
          <w:lang w:eastAsia="hu-HU"/>
        </w:rPr>
        <w:t>Az eljárásban keletkezett iratokat az iratkezelési szabályzatban rögzítettek szerint kell kezelni.</w:t>
      </w:r>
    </w:p>
    <w:p w:rsidR="00BD5D45" w:rsidRPr="00BD5D45" w:rsidRDefault="00BD5D45" w:rsidP="00BD5D45">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(6) </w:t>
      </w:r>
      <w:r w:rsidRPr="00BD5D45">
        <w:rPr>
          <w:rFonts w:eastAsia="Calibri" w:cs="Times New Roman"/>
          <w:bCs/>
          <w:sz w:val="24"/>
          <w:szCs w:val="24"/>
          <w:lang w:eastAsia="hu-HU"/>
        </w:rPr>
        <w:t>E rendeletben foglalt településképi kötelezettségek megsértésével kapcsolatos hatósági eljárásra a Tvtv., a Tr., és a Kr. illetve az általános közigazgatási rendtartásról szóló törvény rendelkezéseit kell alkalmazni.</w:t>
      </w:r>
    </w:p>
    <w:p w:rsidR="00BD5D45" w:rsidRPr="00920EDF" w:rsidRDefault="00BD5D45" w:rsidP="00920EDF">
      <w:pPr>
        <w:spacing w:after="60" w:line="259" w:lineRule="auto"/>
        <w:jc w:val="both"/>
        <w:rPr>
          <w:rFonts w:eastAsia="Calibri" w:cs="Times New Roman"/>
          <w:b/>
          <w:bCs/>
          <w:sz w:val="24"/>
          <w:szCs w:val="24"/>
          <w:lang w:eastAsia="hu-HU"/>
        </w:rPr>
      </w:pPr>
    </w:p>
    <w:p w:rsidR="00176759" w:rsidRPr="00176759" w:rsidRDefault="00176759" w:rsidP="00176759">
      <w:pPr>
        <w:spacing w:after="60" w:line="259" w:lineRule="auto"/>
        <w:jc w:val="center"/>
        <w:rPr>
          <w:b/>
          <w:sz w:val="24"/>
          <w:szCs w:val="24"/>
        </w:rPr>
      </w:pPr>
      <w:r>
        <w:rPr>
          <w:b/>
          <w:sz w:val="24"/>
          <w:szCs w:val="24"/>
        </w:rPr>
        <w:t>28</w:t>
      </w:r>
      <w:r w:rsidRPr="00176759">
        <w:rPr>
          <w:b/>
          <w:sz w:val="24"/>
          <w:szCs w:val="24"/>
        </w:rPr>
        <w:t>. A településképi kötelezés</w:t>
      </w:r>
    </w:p>
    <w:p w:rsidR="00176759" w:rsidRPr="00176759" w:rsidRDefault="00176759" w:rsidP="00176759">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33.§ (1) </w:t>
      </w:r>
      <w:r w:rsidRPr="00176759">
        <w:rPr>
          <w:rFonts w:eastAsia="Calibri" w:cs="Times New Roman"/>
          <w:bCs/>
          <w:sz w:val="24"/>
          <w:szCs w:val="24"/>
          <w:lang w:eastAsia="hu-HU"/>
        </w:rPr>
        <w:t>A településképi követelmények teljesítése érdekében a polgármester településképi kötelezési eljárást folytathat le.</w:t>
      </w:r>
    </w:p>
    <w:p w:rsidR="00176759" w:rsidRPr="00176759" w:rsidRDefault="00176759" w:rsidP="00176759">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(2) </w:t>
      </w:r>
      <w:r w:rsidRPr="00176759">
        <w:rPr>
          <w:rFonts w:eastAsia="Calibri" w:cs="Times New Roman"/>
          <w:bCs/>
          <w:sz w:val="24"/>
          <w:szCs w:val="24"/>
          <w:lang w:eastAsia="hu-HU"/>
        </w:rPr>
        <w:t>Ha az ingatlan tulajdonosa a településképi rendeletben foglalt településképi követelményeket megsértette, az önkormányzat polgármestere felhívja az ingatlantulajdonos figyelmét a jogszabálysértésre, és végzésben megfelelő határidőt biztosít a jogszabálysértés megszüntetésére. A határidőnek legalább 8 napnak kell lennie.</w:t>
      </w:r>
    </w:p>
    <w:p w:rsidR="00176759" w:rsidRPr="00176759" w:rsidRDefault="00176759" w:rsidP="00176759">
      <w:pPr>
        <w:spacing w:after="60" w:line="259" w:lineRule="auto"/>
        <w:jc w:val="both"/>
        <w:rPr>
          <w:rFonts w:eastAsia="Calibri" w:cs="Times New Roman"/>
          <w:bCs/>
          <w:sz w:val="24"/>
          <w:szCs w:val="24"/>
          <w:lang w:eastAsia="hu-HU"/>
        </w:rPr>
      </w:pPr>
      <w:r>
        <w:rPr>
          <w:rFonts w:eastAsia="Calibri" w:cs="Times New Roman"/>
          <w:b/>
          <w:bCs/>
          <w:sz w:val="24"/>
          <w:szCs w:val="24"/>
          <w:lang w:eastAsia="hu-HU"/>
        </w:rPr>
        <w:t>(3</w:t>
      </w:r>
      <w:r w:rsidRPr="00176759">
        <w:rPr>
          <w:rFonts w:eastAsia="Calibri" w:cs="Times New Roman"/>
          <w:b/>
          <w:bCs/>
          <w:sz w:val="24"/>
          <w:szCs w:val="24"/>
          <w:lang w:eastAsia="hu-HU"/>
        </w:rPr>
        <w:t>)</w:t>
      </w:r>
      <w:r w:rsidRPr="00176759">
        <w:rPr>
          <w:rFonts w:eastAsia="Calibri" w:cs="Times New Roman"/>
          <w:bCs/>
          <w:sz w:val="24"/>
          <w:szCs w:val="24"/>
          <w:lang w:eastAsia="hu-HU"/>
        </w:rPr>
        <w:t xml:space="preserve"> A határidő eredménytelen eltelte esetén az önkormányzat polgármestere településképi kötelezés formájában – önkormányzati hatósági döntéssel – a településképi követelmények teljesülése érdekében az ingatlan tulajdonosát az építmény, építményrész felújítására, átalakítására vagy elbontására egyidejűleg az ingatlantulajdonost településkép-védelmi bírság megfizetésére is kötelezi.</w:t>
      </w:r>
    </w:p>
    <w:p w:rsidR="0037249F" w:rsidRPr="0037249F" w:rsidRDefault="00176759" w:rsidP="0037249F">
      <w:pPr>
        <w:spacing w:after="60" w:line="259" w:lineRule="auto"/>
        <w:jc w:val="both"/>
        <w:rPr>
          <w:rFonts w:eastAsia="Calibri" w:cs="Times New Roman"/>
          <w:b/>
          <w:bCs/>
          <w:sz w:val="24"/>
          <w:szCs w:val="24"/>
          <w:lang w:eastAsia="hu-HU"/>
        </w:rPr>
      </w:pPr>
      <w:r>
        <w:rPr>
          <w:rFonts w:eastAsia="Calibri" w:cs="Times New Roman"/>
          <w:b/>
          <w:bCs/>
          <w:sz w:val="24"/>
          <w:szCs w:val="24"/>
          <w:lang w:eastAsia="hu-HU"/>
        </w:rPr>
        <w:t xml:space="preserve">(4) </w:t>
      </w:r>
      <w:r w:rsidRPr="00176759">
        <w:rPr>
          <w:rFonts w:eastAsia="Calibri" w:cs="Times New Roman"/>
          <w:bCs/>
          <w:sz w:val="24"/>
          <w:szCs w:val="24"/>
          <w:lang w:eastAsia="hu-HU"/>
        </w:rPr>
        <w:t>Az önkormányzat képviselő-testülete a településképi követelmények hatósági döntésben megállapított határidőre történő nem teljesítése esetére az ingatlantulajdonossal szemben 10.000 forinttól 200.000 forintig terjedő, közigazgatási bírságnak minősülő településkép-védelmi bírság kiszabását rendelheti el</w:t>
      </w:r>
      <w:r w:rsidR="0037249F">
        <w:rPr>
          <w:rFonts w:eastAsia="Calibri" w:cs="Times New Roman"/>
          <w:bCs/>
          <w:sz w:val="24"/>
          <w:szCs w:val="24"/>
          <w:lang w:eastAsia="hu-HU"/>
        </w:rPr>
        <w:t xml:space="preserve">, </w:t>
      </w:r>
      <w:r w:rsidR="0037249F" w:rsidRPr="00176759">
        <w:rPr>
          <w:sz w:val="24"/>
          <w:szCs w:val="24"/>
        </w:rPr>
        <w:t>amelynek összege:</w:t>
      </w:r>
    </w:p>
    <w:p w:rsidR="0037249F" w:rsidRDefault="0037249F" w:rsidP="0037249F">
      <w:pPr>
        <w:pStyle w:val="cf0"/>
        <w:snapToGrid w:val="0"/>
        <w:spacing w:before="0" w:beforeAutospacing="0" w:after="60" w:afterAutospacing="0" w:line="259" w:lineRule="auto"/>
        <w:ind w:left="993" w:hanging="284"/>
        <w:jc w:val="both"/>
        <w:rPr>
          <w:rFonts w:asciiTheme="minorHAnsi" w:hAnsiTheme="minorHAnsi" w:cs="Arial"/>
        </w:rPr>
      </w:pPr>
      <w:r>
        <w:rPr>
          <w:rFonts w:asciiTheme="minorHAnsi" w:hAnsiTheme="minorHAnsi" w:cs="Arial"/>
          <w:b/>
        </w:rPr>
        <w:t>a</w:t>
      </w:r>
      <w:r w:rsidRPr="00691705">
        <w:rPr>
          <w:rFonts w:asciiTheme="minorHAnsi" w:hAnsiTheme="minorHAnsi" w:cs="Arial"/>
          <w:b/>
        </w:rPr>
        <w:t>)</w:t>
      </w:r>
      <w:r w:rsidRPr="00691705">
        <w:rPr>
          <w:rFonts w:asciiTheme="minorHAnsi" w:hAnsiTheme="minorHAnsi" w:cs="Arial"/>
        </w:rPr>
        <w:t xml:space="preserve"> </w:t>
      </w:r>
      <w:r>
        <w:rPr>
          <w:rFonts w:asciiTheme="minorHAnsi" w:hAnsiTheme="minorHAnsi" w:cs="Arial"/>
        </w:rPr>
        <w:t xml:space="preserve">e rendeletben megfogalmazott településképi követelmények be nem tartása esetén </w:t>
      </w:r>
      <w:r w:rsidRPr="00691705">
        <w:rPr>
          <w:rFonts w:asciiTheme="minorHAnsi" w:hAnsiTheme="minorHAnsi" w:cs="Arial"/>
        </w:rPr>
        <w:t xml:space="preserve">legalább </w:t>
      </w:r>
      <w:r>
        <w:rPr>
          <w:rFonts w:asciiTheme="minorHAnsi" w:hAnsiTheme="minorHAnsi" w:cs="Arial"/>
        </w:rPr>
        <w:t>2</w:t>
      </w:r>
      <w:r w:rsidRPr="00691705">
        <w:rPr>
          <w:rFonts w:asciiTheme="minorHAnsi" w:hAnsiTheme="minorHAnsi" w:cs="Arial"/>
        </w:rPr>
        <w:t xml:space="preserve">0.000.- legfeljebb </w:t>
      </w:r>
      <w:r>
        <w:rPr>
          <w:rFonts w:asciiTheme="minorHAnsi" w:hAnsiTheme="minorHAnsi" w:cs="Arial"/>
        </w:rPr>
        <w:t>200.000.- forint</w:t>
      </w:r>
    </w:p>
    <w:p w:rsidR="0037249F" w:rsidRDefault="0037249F" w:rsidP="0037249F">
      <w:pPr>
        <w:pStyle w:val="cf0"/>
        <w:snapToGrid w:val="0"/>
        <w:spacing w:before="0" w:beforeAutospacing="0" w:after="60" w:afterAutospacing="0" w:line="259" w:lineRule="auto"/>
        <w:ind w:left="993" w:hanging="284"/>
        <w:jc w:val="both"/>
        <w:rPr>
          <w:rFonts w:asciiTheme="minorHAnsi" w:hAnsiTheme="minorHAnsi" w:cs="Arial"/>
        </w:rPr>
      </w:pPr>
      <w:r>
        <w:rPr>
          <w:rFonts w:asciiTheme="minorHAnsi" w:hAnsiTheme="minorHAnsi" w:cs="Arial"/>
          <w:b/>
        </w:rPr>
        <w:t xml:space="preserve">b) </w:t>
      </w:r>
      <w:r w:rsidRPr="0037249F">
        <w:rPr>
          <w:rFonts w:asciiTheme="minorHAnsi" w:hAnsiTheme="minorHAnsi" w:cs="Arial"/>
        </w:rPr>
        <w:t>a szakmai konzultáció elmulasztása esetén 20 000 forint,</w:t>
      </w:r>
    </w:p>
    <w:p w:rsidR="0037249F" w:rsidRPr="00691705" w:rsidRDefault="0037249F" w:rsidP="0037249F">
      <w:pPr>
        <w:pStyle w:val="cf0"/>
        <w:snapToGrid w:val="0"/>
        <w:spacing w:before="0" w:beforeAutospacing="0" w:after="60" w:afterAutospacing="0" w:line="259" w:lineRule="auto"/>
        <w:ind w:left="993" w:hanging="284"/>
        <w:jc w:val="both"/>
        <w:rPr>
          <w:rFonts w:asciiTheme="minorHAnsi" w:hAnsiTheme="minorHAnsi" w:cs="Arial"/>
        </w:rPr>
      </w:pPr>
      <w:r>
        <w:rPr>
          <w:rFonts w:asciiTheme="minorHAnsi" w:hAnsiTheme="minorHAnsi" w:cs="Arial"/>
          <w:b/>
        </w:rPr>
        <w:t xml:space="preserve">c) </w:t>
      </w:r>
      <w:r w:rsidRPr="00691705">
        <w:rPr>
          <w:rFonts w:asciiTheme="minorHAnsi" w:hAnsiTheme="minorHAnsi" w:cs="Arial"/>
        </w:rPr>
        <w:t>településképi bejelentési kötelezettség elmulasztása eset</w:t>
      </w:r>
      <w:r>
        <w:rPr>
          <w:rFonts w:asciiTheme="minorHAnsi" w:hAnsiTheme="minorHAnsi" w:cs="Arial"/>
        </w:rPr>
        <w:t>én legfeljebb 50.000.- forint,</w:t>
      </w:r>
    </w:p>
    <w:p w:rsidR="0037249F" w:rsidRPr="00691705" w:rsidRDefault="0037249F" w:rsidP="0037249F">
      <w:pPr>
        <w:pStyle w:val="cf0"/>
        <w:snapToGrid w:val="0"/>
        <w:spacing w:before="0" w:beforeAutospacing="0" w:after="60" w:afterAutospacing="0" w:line="259" w:lineRule="auto"/>
        <w:ind w:left="993" w:hanging="284"/>
        <w:jc w:val="both"/>
        <w:rPr>
          <w:rFonts w:asciiTheme="minorHAnsi" w:hAnsiTheme="minorHAnsi" w:cs="Arial"/>
        </w:rPr>
      </w:pPr>
      <w:r>
        <w:rPr>
          <w:rFonts w:asciiTheme="minorHAnsi" w:hAnsiTheme="minorHAnsi" w:cs="Arial"/>
          <w:b/>
        </w:rPr>
        <w:t>d</w:t>
      </w:r>
      <w:r w:rsidRPr="00691705">
        <w:rPr>
          <w:rFonts w:asciiTheme="minorHAnsi" w:hAnsiTheme="minorHAnsi" w:cs="Arial"/>
          <w:b/>
        </w:rPr>
        <w:t>)</w:t>
      </w:r>
      <w:r w:rsidRPr="00691705">
        <w:rPr>
          <w:rFonts w:asciiTheme="minorHAnsi" w:hAnsiTheme="minorHAnsi" w:cs="Arial"/>
        </w:rPr>
        <w:t xml:space="preserve"> településképi bejelentési eljárás során hozott döntésben foglaltak megszegése esetén az eltérés mértékétől függően </w:t>
      </w:r>
      <w:r>
        <w:rPr>
          <w:rFonts w:asciiTheme="minorHAnsi" w:hAnsiTheme="minorHAnsi" w:cs="Arial"/>
        </w:rPr>
        <w:t>legalább 50.000.- legfeljebb 2</w:t>
      </w:r>
      <w:r w:rsidRPr="00691705">
        <w:rPr>
          <w:rFonts w:asciiTheme="minorHAnsi" w:hAnsiTheme="minorHAnsi" w:cs="Arial"/>
        </w:rPr>
        <w:t xml:space="preserve">00.000. forint. </w:t>
      </w:r>
    </w:p>
    <w:p w:rsidR="0037249F" w:rsidRDefault="0037249F">
      <w:pPr>
        <w:spacing w:after="0" w:line="240" w:lineRule="auto"/>
        <w:rPr>
          <w:rFonts w:eastAsia="Calibri" w:cs="Times New Roman"/>
          <w:sz w:val="24"/>
          <w:szCs w:val="24"/>
          <w:lang w:eastAsia="hu-HU"/>
        </w:rPr>
      </w:pPr>
      <w:r>
        <w:br w:type="page"/>
      </w:r>
    </w:p>
    <w:p w:rsidR="00176759" w:rsidRPr="0037249F" w:rsidRDefault="00176759" w:rsidP="00176759">
      <w:pPr>
        <w:pStyle w:val="cf0"/>
        <w:snapToGrid w:val="0"/>
        <w:spacing w:before="0" w:beforeAutospacing="0" w:after="0" w:afterAutospacing="0" w:line="259" w:lineRule="auto"/>
        <w:ind w:left="426"/>
        <w:jc w:val="both"/>
        <w:rPr>
          <w:rFonts w:ascii="Calibri" w:hAnsi="Calibri"/>
          <w:sz w:val="10"/>
          <w:szCs w:val="10"/>
        </w:rPr>
      </w:pPr>
    </w:p>
    <w:p w:rsidR="00176759" w:rsidRPr="00176759" w:rsidRDefault="00F95C13" w:rsidP="00176759">
      <w:pPr>
        <w:pStyle w:val="Listafolytatsa"/>
        <w:spacing w:after="60" w:line="259" w:lineRule="auto"/>
        <w:ind w:left="0"/>
        <w:jc w:val="center"/>
        <w:rPr>
          <w:rFonts w:ascii="Calibri" w:hAnsi="Calibri"/>
          <w:b/>
          <w:sz w:val="24"/>
          <w:szCs w:val="24"/>
        </w:rPr>
      </w:pPr>
      <w:r>
        <w:rPr>
          <w:rFonts w:ascii="Calibri" w:hAnsi="Calibri"/>
          <w:b/>
          <w:sz w:val="24"/>
          <w:szCs w:val="24"/>
        </w:rPr>
        <w:t xml:space="preserve">29. </w:t>
      </w:r>
      <w:r w:rsidR="009D0E48">
        <w:rPr>
          <w:rFonts w:ascii="Calibri" w:hAnsi="Calibri"/>
          <w:b/>
          <w:sz w:val="24"/>
          <w:szCs w:val="24"/>
        </w:rPr>
        <w:t>Rendelkezés a</w:t>
      </w:r>
      <w:r>
        <w:rPr>
          <w:rFonts w:ascii="Calibri" w:hAnsi="Calibri"/>
          <w:b/>
          <w:sz w:val="24"/>
          <w:szCs w:val="24"/>
        </w:rPr>
        <w:t xml:space="preserve"> településkép-védelmi</w:t>
      </w:r>
      <w:r w:rsidR="009D0E48">
        <w:rPr>
          <w:rFonts w:ascii="Calibri" w:hAnsi="Calibri"/>
          <w:b/>
          <w:sz w:val="24"/>
          <w:szCs w:val="24"/>
        </w:rPr>
        <w:t xml:space="preserve"> bírságról</w:t>
      </w:r>
    </w:p>
    <w:p w:rsidR="00176759" w:rsidRPr="00176759" w:rsidRDefault="00176759" w:rsidP="00176759">
      <w:pPr>
        <w:spacing w:after="60" w:line="259" w:lineRule="auto"/>
        <w:jc w:val="both"/>
        <w:rPr>
          <w:sz w:val="24"/>
          <w:szCs w:val="24"/>
        </w:rPr>
      </w:pPr>
      <w:r w:rsidRPr="00176759">
        <w:rPr>
          <w:b/>
          <w:sz w:val="24"/>
          <w:szCs w:val="24"/>
        </w:rPr>
        <w:t>34.§ (1)</w:t>
      </w:r>
      <w:r w:rsidRPr="00176759">
        <w:rPr>
          <w:sz w:val="24"/>
          <w:szCs w:val="24"/>
        </w:rPr>
        <w:t xml:space="preserve"> A településkép védelméről szóló törvényben előírtakon túl a településkép-védelmi bírság kiszabására a polgármester jogosult.</w:t>
      </w:r>
    </w:p>
    <w:p w:rsidR="00176759" w:rsidRPr="00B04CF3" w:rsidRDefault="009D0E48" w:rsidP="006D217D">
      <w:pPr>
        <w:pStyle w:val="cf0"/>
        <w:snapToGrid w:val="0"/>
        <w:spacing w:before="0" w:beforeAutospacing="0" w:after="0" w:afterAutospacing="0" w:line="259" w:lineRule="auto"/>
        <w:jc w:val="both"/>
        <w:rPr>
          <w:rFonts w:ascii="Calibri" w:hAnsi="Calibri"/>
        </w:rPr>
      </w:pPr>
      <w:r>
        <w:rPr>
          <w:rFonts w:ascii="Calibri" w:hAnsi="Calibri"/>
          <w:b/>
        </w:rPr>
        <w:t>(2</w:t>
      </w:r>
      <w:r w:rsidR="00176759" w:rsidRPr="00176759">
        <w:rPr>
          <w:rFonts w:ascii="Calibri" w:hAnsi="Calibri"/>
          <w:b/>
        </w:rPr>
        <w:t>)</w:t>
      </w:r>
      <w:r w:rsidR="00176759">
        <w:rPr>
          <w:rFonts w:ascii="Calibri" w:hAnsi="Calibri"/>
        </w:rPr>
        <w:t xml:space="preserve"> </w:t>
      </w:r>
      <w:r w:rsidR="00176759" w:rsidRPr="00B04CF3">
        <w:rPr>
          <w:rFonts w:ascii="Calibri" w:hAnsi="Calibri"/>
        </w:rPr>
        <w:t xml:space="preserve">A településkép-védelmi bírság kiszabásánál különösen az alábbi szempontokat kell mérlegelni:  </w:t>
      </w:r>
    </w:p>
    <w:p w:rsidR="00176759" w:rsidRPr="00950B4A" w:rsidRDefault="00176759" w:rsidP="00176759">
      <w:pPr>
        <w:pStyle w:val="cf0"/>
        <w:snapToGrid w:val="0"/>
        <w:spacing w:before="0" w:beforeAutospacing="0" w:after="0" w:afterAutospacing="0" w:line="259" w:lineRule="auto"/>
        <w:ind w:left="993" w:hanging="284"/>
        <w:jc w:val="both"/>
        <w:rPr>
          <w:rFonts w:ascii="Calibri" w:hAnsi="Calibri" w:cs="Arial"/>
        </w:rPr>
      </w:pPr>
      <w:r w:rsidRPr="00950B4A">
        <w:rPr>
          <w:rFonts w:ascii="Calibri" w:hAnsi="Calibri" w:cs="Arial"/>
          <w:b/>
        </w:rPr>
        <w:t>a)</w:t>
      </w:r>
      <w:r w:rsidRPr="00950B4A">
        <w:rPr>
          <w:rFonts w:ascii="Calibri" w:hAnsi="Calibri" w:cs="Arial"/>
        </w:rPr>
        <w:t xml:space="preserve"> a jogsértéssel létrejött állapot településképre gyakorolt hatása, </w:t>
      </w:r>
    </w:p>
    <w:p w:rsidR="00176759" w:rsidRPr="00950B4A" w:rsidRDefault="00176759" w:rsidP="00176759">
      <w:pPr>
        <w:pStyle w:val="cf0"/>
        <w:snapToGrid w:val="0"/>
        <w:spacing w:before="0" w:beforeAutospacing="0" w:after="0" w:afterAutospacing="0" w:line="259" w:lineRule="auto"/>
        <w:ind w:left="993" w:hanging="284"/>
        <w:jc w:val="both"/>
        <w:rPr>
          <w:rFonts w:ascii="Calibri" w:hAnsi="Calibri" w:cs="Arial"/>
        </w:rPr>
      </w:pPr>
      <w:r w:rsidRPr="00950B4A">
        <w:rPr>
          <w:rFonts w:ascii="Calibri" w:hAnsi="Calibri" w:cs="Arial"/>
          <w:b/>
        </w:rPr>
        <w:t>b)</w:t>
      </w:r>
      <w:r w:rsidRPr="00950B4A">
        <w:rPr>
          <w:rFonts w:ascii="Calibri" w:hAnsi="Calibri" w:cs="Arial"/>
        </w:rPr>
        <w:t xml:space="preserve"> a jogsértéssel létrejött állapot visszafordíthatósága,  </w:t>
      </w:r>
    </w:p>
    <w:p w:rsidR="00176759" w:rsidRPr="00950B4A" w:rsidRDefault="00176759" w:rsidP="00176759">
      <w:pPr>
        <w:pStyle w:val="cf0"/>
        <w:snapToGrid w:val="0"/>
        <w:spacing w:before="0" w:beforeAutospacing="0" w:after="0" w:afterAutospacing="0" w:line="259" w:lineRule="auto"/>
        <w:ind w:left="993" w:hanging="284"/>
        <w:jc w:val="both"/>
        <w:rPr>
          <w:rFonts w:ascii="Calibri" w:hAnsi="Calibri" w:cs="Arial"/>
        </w:rPr>
      </w:pPr>
      <w:r w:rsidRPr="00950B4A">
        <w:rPr>
          <w:rFonts w:ascii="Calibri" w:hAnsi="Calibri" w:cs="Arial"/>
          <w:b/>
        </w:rPr>
        <w:t>c)</w:t>
      </w:r>
      <w:r w:rsidRPr="00950B4A">
        <w:rPr>
          <w:rFonts w:ascii="Calibri" w:hAnsi="Calibri" w:cs="Arial"/>
        </w:rPr>
        <w:t xml:space="preserve"> a jogsértő állapot időtartama,  </w:t>
      </w:r>
    </w:p>
    <w:p w:rsidR="00176759" w:rsidRPr="00950B4A" w:rsidRDefault="00176759" w:rsidP="00176759">
      <w:pPr>
        <w:pStyle w:val="cf0"/>
        <w:snapToGrid w:val="0"/>
        <w:spacing w:before="0" w:beforeAutospacing="0" w:after="0" w:afterAutospacing="0" w:line="259" w:lineRule="auto"/>
        <w:ind w:left="993" w:hanging="284"/>
        <w:jc w:val="both"/>
        <w:rPr>
          <w:rFonts w:ascii="Calibri" w:hAnsi="Calibri" w:cs="Arial"/>
        </w:rPr>
      </w:pPr>
      <w:r w:rsidRPr="00950B4A">
        <w:rPr>
          <w:rFonts w:ascii="Calibri" w:hAnsi="Calibri" w:cs="Arial"/>
          <w:b/>
        </w:rPr>
        <w:t>d)</w:t>
      </w:r>
      <w:r w:rsidRPr="00950B4A">
        <w:rPr>
          <w:rFonts w:ascii="Calibri" w:hAnsi="Calibri" w:cs="Arial"/>
        </w:rPr>
        <w:t xml:space="preserve"> a jogsértő magatartás ismétlődése és gyakorisága </w:t>
      </w:r>
    </w:p>
    <w:p w:rsidR="00176759" w:rsidRPr="00950B4A" w:rsidRDefault="00176759" w:rsidP="00176759">
      <w:pPr>
        <w:pStyle w:val="cf0"/>
        <w:snapToGrid w:val="0"/>
        <w:spacing w:before="0" w:beforeAutospacing="0" w:after="0" w:afterAutospacing="0" w:line="259" w:lineRule="auto"/>
        <w:ind w:left="993" w:hanging="284"/>
        <w:jc w:val="both"/>
        <w:rPr>
          <w:rFonts w:ascii="Calibri" w:hAnsi="Calibri" w:cs="Arial"/>
          <w:i/>
        </w:rPr>
      </w:pPr>
      <w:r w:rsidRPr="00950B4A">
        <w:rPr>
          <w:rFonts w:ascii="Calibri" w:hAnsi="Calibri" w:cs="Arial"/>
          <w:b/>
        </w:rPr>
        <w:t>e)</w:t>
      </w:r>
      <w:r w:rsidRPr="00950B4A">
        <w:rPr>
          <w:rFonts w:ascii="Calibri" w:hAnsi="Calibri" w:cs="Arial"/>
        </w:rPr>
        <w:t xml:space="preserve"> jogsértést elkövető eljárást segítő, együttműködő magatartása.</w:t>
      </w:r>
    </w:p>
    <w:p w:rsidR="00176759" w:rsidRDefault="00176759" w:rsidP="00176759">
      <w:pPr>
        <w:pStyle w:val="cf0"/>
        <w:snapToGrid w:val="0"/>
        <w:spacing w:before="0" w:beforeAutospacing="0" w:after="0" w:afterAutospacing="0" w:line="259" w:lineRule="auto"/>
        <w:ind w:left="426"/>
        <w:jc w:val="both"/>
        <w:rPr>
          <w:rFonts w:ascii="Calibri" w:hAnsi="Calibri"/>
        </w:rPr>
      </w:pPr>
    </w:p>
    <w:p w:rsidR="00176759" w:rsidRPr="00176759" w:rsidRDefault="00176759" w:rsidP="00176759">
      <w:pPr>
        <w:pStyle w:val="Listafolytatsa"/>
        <w:spacing w:after="0" w:line="259" w:lineRule="auto"/>
        <w:ind w:left="0"/>
        <w:jc w:val="center"/>
        <w:rPr>
          <w:rFonts w:ascii="Calibri" w:hAnsi="Calibri"/>
          <w:b/>
          <w:sz w:val="24"/>
          <w:szCs w:val="24"/>
        </w:rPr>
      </w:pPr>
      <w:r w:rsidRPr="00176759">
        <w:rPr>
          <w:rFonts w:ascii="Calibri" w:hAnsi="Calibri"/>
          <w:b/>
          <w:sz w:val="24"/>
          <w:szCs w:val="24"/>
        </w:rPr>
        <w:t>30. A településkép</w:t>
      </w:r>
      <w:r w:rsidR="00F95C13">
        <w:rPr>
          <w:rFonts w:ascii="Calibri" w:hAnsi="Calibri"/>
          <w:b/>
          <w:sz w:val="24"/>
          <w:szCs w:val="24"/>
        </w:rPr>
        <w:t>-védelmi</w:t>
      </w:r>
      <w:r w:rsidRPr="00176759">
        <w:rPr>
          <w:rFonts w:ascii="Calibri" w:hAnsi="Calibri"/>
          <w:b/>
          <w:sz w:val="24"/>
          <w:szCs w:val="24"/>
        </w:rPr>
        <w:t xml:space="preserve"> bírság kiszabásának és behajtásának módja</w:t>
      </w:r>
    </w:p>
    <w:p w:rsidR="00176759" w:rsidRPr="00176759" w:rsidRDefault="00176759" w:rsidP="00176759">
      <w:pPr>
        <w:spacing w:after="60" w:line="259" w:lineRule="auto"/>
        <w:jc w:val="both"/>
        <w:rPr>
          <w:sz w:val="24"/>
          <w:szCs w:val="24"/>
        </w:rPr>
      </w:pPr>
      <w:r w:rsidRPr="00176759">
        <w:rPr>
          <w:b/>
          <w:sz w:val="24"/>
          <w:szCs w:val="24"/>
        </w:rPr>
        <w:t>35.§ (1)</w:t>
      </w:r>
      <w:r>
        <w:rPr>
          <w:sz w:val="24"/>
          <w:szCs w:val="24"/>
        </w:rPr>
        <w:t xml:space="preserve"> </w:t>
      </w:r>
      <w:r w:rsidRPr="00176759">
        <w:rPr>
          <w:sz w:val="24"/>
          <w:szCs w:val="24"/>
        </w:rPr>
        <w:t>A bírság a polgármesternek a jogsértő cselekményről való tudomásszerzésétől számított fél éven belül, de legkésőbb a cselekmény elkövetésétől számított egy éven belül szabható ki.</w:t>
      </w:r>
    </w:p>
    <w:p w:rsidR="00176759" w:rsidRPr="00176759" w:rsidRDefault="00176759" w:rsidP="00176759">
      <w:pPr>
        <w:spacing w:after="60" w:line="259" w:lineRule="auto"/>
        <w:jc w:val="both"/>
        <w:rPr>
          <w:sz w:val="24"/>
          <w:szCs w:val="24"/>
        </w:rPr>
      </w:pPr>
      <w:r w:rsidRPr="00176759">
        <w:rPr>
          <w:b/>
          <w:sz w:val="24"/>
          <w:szCs w:val="24"/>
        </w:rPr>
        <w:t>(2)</w:t>
      </w:r>
      <w:r>
        <w:rPr>
          <w:sz w:val="24"/>
          <w:szCs w:val="24"/>
        </w:rPr>
        <w:t xml:space="preserve"> </w:t>
      </w:r>
      <w:r w:rsidRPr="00176759">
        <w:rPr>
          <w:sz w:val="24"/>
          <w:szCs w:val="24"/>
        </w:rPr>
        <w:t>A jogerősen kiszabott és be nem fizetett településkép</w:t>
      </w:r>
      <w:r w:rsidR="00F95C13">
        <w:rPr>
          <w:sz w:val="24"/>
          <w:szCs w:val="24"/>
        </w:rPr>
        <w:t>-védelmi</w:t>
      </w:r>
      <w:r w:rsidRPr="00176759">
        <w:rPr>
          <w:sz w:val="24"/>
          <w:szCs w:val="24"/>
        </w:rPr>
        <w:t xml:space="preserve"> bírság, adók módjára behajtandó köztartozásnak minősül.</w:t>
      </w:r>
    </w:p>
    <w:p w:rsidR="00F81C88" w:rsidRPr="00E97B7C" w:rsidRDefault="00F81C88" w:rsidP="00066F2F">
      <w:pPr>
        <w:spacing w:after="60" w:line="259" w:lineRule="auto"/>
        <w:jc w:val="both"/>
        <w:rPr>
          <w:sz w:val="16"/>
          <w:szCs w:val="16"/>
        </w:rPr>
      </w:pPr>
    </w:p>
    <w:p w:rsidR="00F81C88" w:rsidRPr="00E97B7C" w:rsidRDefault="000B572F" w:rsidP="00066F2F">
      <w:pPr>
        <w:spacing w:after="60" w:line="259" w:lineRule="auto"/>
        <w:jc w:val="center"/>
        <w:rPr>
          <w:b/>
          <w:bCs/>
          <w:sz w:val="24"/>
          <w:szCs w:val="24"/>
        </w:rPr>
      </w:pPr>
      <w:r w:rsidRPr="00E97B7C">
        <w:rPr>
          <w:b/>
          <w:bCs/>
          <w:sz w:val="24"/>
          <w:szCs w:val="24"/>
        </w:rPr>
        <w:t>IX. FEJEZET</w:t>
      </w:r>
    </w:p>
    <w:p w:rsidR="00F81C88" w:rsidRPr="00176759" w:rsidRDefault="00F81C88" w:rsidP="000C3DDE">
      <w:pPr>
        <w:spacing w:after="60" w:line="259" w:lineRule="auto"/>
        <w:jc w:val="center"/>
        <w:rPr>
          <w:b/>
          <w:bCs/>
          <w:sz w:val="24"/>
          <w:szCs w:val="24"/>
        </w:rPr>
      </w:pPr>
      <w:r w:rsidRPr="00176759">
        <w:rPr>
          <w:b/>
          <w:bCs/>
          <w:sz w:val="24"/>
          <w:szCs w:val="24"/>
        </w:rPr>
        <w:t>ÖNKORMÁNYZATI TÁMOGATÁS ÉS ÖSZTÖNTÉS</w:t>
      </w:r>
    </w:p>
    <w:p w:rsidR="00833D84" w:rsidRPr="00176759" w:rsidRDefault="00833D84" w:rsidP="00066F2F">
      <w:pPr>
        <w:pStyle w:val="cf0"/>
        <w:snapToGrid w:val="0"/>
        <w:spacing w:before="0" w:beforeAutospacing="0" w:after="60" w:afterAutospacing="0" w:line="259" w:lineRule="auto"/>
        <w:ind w:left="426"/>
        <w:jc w:val="both"/>
        <w:rPr>
          <w:rFonts w:ascii="Arial" w:hAnsi="Arial" w:cs="Arial"/>
          <w:sz w:val="22"/>
          <w:szCs w:val="22"/>
        </w:rPr>
      </w:pP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b/>
        </w:rPr>
        <w:t>3</w:t>
      </w:r>
      <w:r>
        <w:rPr>
          <w:rFonts w:asciiTheme="minorHAnsi" w:hAnsiTheme="minorHAnsi"/>
          <w:b/>
        </w:rPr>
        <w:t>6</w:t>
      </w:r>
      <w:r w:rsidRPr="00590B6C">
        <w:rPr>
          <w:rFonts w:asciiTheme="minorHAnsi" w:hAnsiTheme="minorHAnsi"/>
          <w:b/>
        </w:rPr>
        <w:t>.§ (1)</w:t>
      </w:r>
      <w:r w:rsidRPr="00590B6C">
        <w:rPr>
          <w:rFonts w:asciiTheme="minorHAnsi" w:hAnsiTheme="minorHAnsi"/>
        </w:rPr>
        <w:t xml:space="preserve"> </w:t>
      </w:r>
      <w:r w:rsidRPr="00590B6C">
        <w:rPr>
          <w:rFonts w:asciiTheme="minorHAnsi" w:hAnsiTheme="minorHAnsi" w:cs="Arial"/>
        </w:rPr>
        <w:t>A képviselő-testület az építészeti örökség megóvásának, fennmaradásának, megőrzésének elősegítése érdekében az Önkormányzat éves költségvetésében pénzügyi keretösszeget hozhat létre.</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(2)</w:t>
      </w:r>
      <w:r w:rsidRPr="00590B6C">
        <w:rPr>
          <w:rFonts w:asciiTheme="minorHAnsi" w:hAnsiTheme="minorHAnsi" w:cs="Arial"/>
        </w:rPr>
        <w:t xml:space="preserve"> Az építészeti örökség tulajdonosának kérelmére (továbbiakban: kérelmező) a szokásos jó karbantartási kötelezettségen túlmenően, a védettséggel összefüggésben szükségessé váló, a tulajdonost terhelő munkálatok finanszírozásához az önkormányzat vissza nem térítendő támogatást nyújthat, amennyiben a tárgyévi költségvetésében az erre a célra létrehozott (1) bekezdés szerinti keretösszeg szerepel.</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(3)</w:t>
      </w:r>
      <w:r w:rsidRPr="00590B6C">
        <w:rPr>
          <w:rFonts w:asciiTheme="minorHAnsi" w:hAnsiTheme="minorHAnsi" w:cs="Arial"/>
        </w:rPr>
        <w:t xml:space="preserve"> A vissza nem térítendő támogatás mértéke az elszámolható költségek </w:t>
      </w:r>
      <w:r>
        <w:rPr>
          <w:rFonts w:asciiTheme="minorHAnsi" w:hAnsiTheme="minorHAnsi" w:cs="Arial"/>
        </w:rPr>
        <w:t>25</w:t>
      </w:r>
      <w:r w:rsidRPr="00590B6C">
        <w:rPr>
          <w:rFonts w:asciiTheme="minorHAnsi" w:hAnsiTheme="minorHAnsi" w:cs="Arial"/>
        </w:rPr>
        <w:t xml:space="preserve">%-a, de legfeljebb </w:t>
      </w:r>
      <w:r>
        <w:rPr>
          <w:rFonts w:asciiTheme="minorHAnsi" w:hAnsiTheme="minorHAnsi" w:cs="Arial"/>
        </w:rPr>
        <w:t>10</w:t>
      </w:r>
      <w:r w:rsidRPr="00590B6C">
        <w:rPr>
          <w:rFonts w:asciiTheme="minorHAnsi" w:hAnsiTheme="minorHAnsi" w:cs="Arial"/>
        </w:rPr>
        <w:t>0.000 forint.</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(4)</w:t>
      </w:r>
      <w:r w:rsidRPr="00590B6C">
        <w:rPr>
          <w:rFonts w:asciiTheme="minorHAnsi" w:hAnsiTheme="minorHAnsi" w:cs="Arial"/>
        </w:rPr>
        <w:t xml:space="preserve"> A kérelmet kizárólag magyar nyelven, papír alapon lehet benyújtani az (5) bekezdésben részletezett tartalommal.</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(5)</w:t>
      </w:r>
      <w:r w:rsidRPr="00590B6C">
        <w:rPr>
          <w:rFonts w:asciiTheme="minorHAnsi" w:hAnsiTheme="minorHAnsi" w:cs="Arial"/>
        </w:rPr>
        <w:t xml:space="preserve"> A kérelemnek tartalmaznia kell</w:t>
      </w:r>
    </w:p>
    <w:p w:rsidR="00717E74" w:rsidRPr="00590B6C" w:rsidRDefault="00717E74" w:rsidP="00717E74">
      <w:pPr>
        <w:pStyle w:val="cf0"/>
        <w:numPr>
          <w:ilvl w:val="1"/>
          <w:numId w:val="15"/>
        </w:numPr>
        <w:snapToGrid w:val="0"/>
        <w:spacing w:before="0" w:beforeAutospacing="0" w:after="60" w:afterAutospacing="0" w:line="259" w:lineRule="auto"/>
        <w:ind w:left="709"/>
        <w:jc w:val="both"/>
        <w:rPr>
          <w:rFonts w:asciiTheme="minorHAnsi" w:hAnsiTheme="minorHAnsi" w:cs="Arial"/>
        </w:rPr>
      </w:pPr>
      <w:r w:rsidRPr="00590B6C">
        <w:rPr>
          <w:rFonts w:asciiTheme="minorHAnsi" w:hAnsiTheme="minorHAnsi" w:cs="Arial"/>
        </w:rPr>
        <w:t>a kérelmező nevét és állandó lakhelyét, valamint a kérelmező állandó lakhelyét alátámasztó hatóság által kiadott dokumentum másolatát,</w:t>
      </w:r>
    </w:p>
    <w:p w:rsidR="00717E74" w:rsidRPr="00590B6C" w:rsidRDefault="00717E74" w:rsidP="00717E74">
      <w:pPr>
        <w:pStyle w:val="cf0"/>
        <w:numPr>
          <w:ilvl w:val="1"/>
          <w:numId w:val="15"/>
        </w:numPr>
        <w:snapToGrid w:val="0"/>
        <w:spacing w:before="0" w:beforeAutospacing="0" w:after="60" w:afterAutospacing="0" w:line="259" w:lineRule="auto"/>
        <w:ind w:left="709"/>
        <w:jc w:val="both"/>
        <w:rPr>
          <w:rFonts w:asciiTheme="minorHAnsi" w:hAnsiTheme="minorHAnsi" w:cs="Arial"/>
        </w:rPr>
      </w:pPr>
      <w:r w:rsidRPr="00590B6C">
        <w:rPr>
          <w:rFonts w:asciiTheme="minorHAnsi" w:hAnsiTheme="minorHAnsi" w:cs="Arial"/>
        </w:rPr>
        <w:t>a kérelmező adóazonosító jelét, valamint a kérelmező adóazonosító jelét alátámasztó hatóság által kiadott dokumentum másolatát,</w:t>
      </w:r>
    </w:p>
    <w:p w:rsidR="00717E74" w:rsidRPr="00590B6C" w:rsidRDefault="00717E74" w:rsidP="00717E74">
      <w:pPr>
        <w:pStyle w:val="cf0"/>
        <w:numPr>
          <w:ilvl w:val="1"/>
          <w:numId w:val="15"/>
        </w:numPr>
        <w:snapToGrid w:val="0"/>
        <w:spacing w:before="0" w:beforeAutospacing="0" w:after="60" w:afterAutospacing="0" w:line="259" w:lineRule="auto"/>
        <w:ind w:left="709"/>
        <w:jc w:val="both"/>
        <w:rPr>
          <w:rFonts w:asciiTheme="minorHAnsi" w:hAnsiTheme="minorHAnsi" w:cs="Arial"/>
        </w:rPr>
      </w:pPr>
      <w:r w:rsidRPr="00590B6C">
        <w:rPr>
          <w:rFonts w:asciiTheme="minorHAnsi" w:hAnsiTheme="minorHAnsi" w:cs="Arial"/>
        </w:rPr>
        <w:t>a kérelmező bankszámlaszámát és a számlát vezető pénzintézet nevét,</w:t>
      </w:r>
    </w:p>
    <w:p w:rsidR="00717E74" w:rsidRDefault="00717E74" w:rsidP="00717E74">
      <w:pPr>
        <w:pStyle w:val="cf0"/>
        <w:numPr>
          <w:ilvl w:val="1"/>
          <w:numId w:val="15"/>
        </w:numPr>
        <w:snapToGrid w:val="0"/>
        <w:spacing w:before="0" w:beforeAutospacing="0" w:after="60" w:afterAutospacing="0" w:line="259" w:lineRule="auto"/>
        <w:ind w:left="709"/>
        <w:jc w:val="both"/>
        <w:rPr>
          <w:rFonts w:asciiTheme="minorHAnsi" w:hAnsiTheme="minorHAnsi" w:cs="Arial"/>
        </w:rPr>
      </w:pPr>
      <w:r w:rsidRPr="00590B6C">
        <w:rPr>
          <w:rFonts w:asciiTheme="minorHAnsi" w:hAnsiTheme="minorHAnsi" w:cs="Arial"/>
        </w:rPr>
        <w:t>a beruházással érintett ingatlan 30 napnál nem régebbi tulajdoni lapját,</w:t>
      </w:r>
    </w:p>
    <w:p w:rsidR="00717E74" w:rsidRPr="00590B6C" w:rsidRDefault="00717E74" w:rsidP="00717E74">
      <w:pPr>
        <w:pStyle w:val="cf0"/>
        <w:numPr>
          <w:ilvl w:val="1"/>
          <w:numId w:val="15"/>
        </w:numPr>
        <w:snapToGrid w:val="0"/>
        <w:spacing w:before="0" w:beforeAutospacing="0" w:after="60" w:afterAutospacing="0" w:line="259" w:lineRule="auto"/>
        <w:ind w:left="709"/>
        <w:jc w:val="both"/>
        <w:rPr>
          <w:rFonts w:asciiTheme="minorHAnsi" w:hAnsiTheme="minorHAnsi" w:cs="Arial"/>
        </w:rPr>
      </w:pPr>
      <w:r>
        <w:rPr>
          <w:rFonts w:asciiTheme="minorHAnsi" w:hAnsiTheme="minorHAnsi" w:cs="Arial"/>
        </w:rPr>
        <w:t>egy nyilatkozatot, hogy az adott ingatlan a kérelmező tulajdonában van,</w:t>
      </w:r>
    </w:p>
    <w:p w:rsidR="00717E74" w:rsidRPr="00590B6C" w:rsidRDefault="00717E74" w:rsidP="00717E74">
      <w:pPr>
        <w:pStyle w:val="cf0"/>
        <w:numPr>
          <w:ilvl w:val="1"/>
          <w:numId w:val="15"/>
        </w:numPr>
        <w:snapToGrid w:val="0"/>
        <w:spacing w:before="0" w:beforeAutospacing="0" w:after="60" w:afterAutospacing="0" w:line="259" w:lineRule="auto"/>
        <w:ind w:left="709"/>
        <w:jc w:val="both"/>
        <w:rPr>
          <w:rFonts w:asciiTheme="minorHAnsi" w:hAnsiTheme="minorHAnsi" w:cs="Arial"/>
        </w:rPr>
      </w:pPr>
      <w:r w:rsidRPr="00590B6C">
        <w:rPr>
          <w:rFonts w:asciiTheme="minorHAnsi" w:hAnsiTheme="minorHAnsi" w:cs="Arial"/>
        </w:rPr>
        <w:lastRenderedPageBreak/>
        <w:t>a vásárlásra és/vagy kivitelezésre vonatkozó, a kérelmező nevére és címére/beruházás címére szóló költségvetést,</w:t>
      </w:r>
    </w:p>
    <w:p w:rsidR="00717E74" w:rsidRPr="00590B6C" w:rsidRDefault="00717E74" w:rsidP="00717E74">
      <w:pPr>
        <w:pStyle w:val="cf0"/>
        <w:numPr>
          <w:ilvl w:val="1"/>
          <w:numId w:val="15"/>
        </w:numPr>
        <w:snapToGrid w:val="0"/>
        <w:spacing w:before="0" w:beforeAutospacing="0" w:after="60" w:afterAutospacing="0" w:line="259" w:lineRule="auto"/>
        <w:ind w:left="709"/>
        <w:jc w:val="both"/>
        <w:rPr>
          <w:rFonts w:asciiTheme="minorHAnsi" w:hAnsiTheme="minorHAnsi" w:cs="Arial"/>
        </w:rPr>
      </w:pPr>
      <w:r w:rsidRPr="00590B6C">
        <w:rPr>
          <w:rFonts w:asciiTheme="minorHAnsi" w:hAnsiTheme="minorHAnsi" w:cs="Arial"/>
        </w:rPr>
        <w:t>a beruházás megvalósítása előtti állapot ismertetését és fotódokumentációját, valamint az (1) bekezdésben szereplő célnak való megfelelőséget,</w:t>
      </w:r>
    </w:p>
    <w:p w:rsidR="00717E74" w:rsidRPr="00590B6C" w:rsidRDefault="00717E74" w:rsidP="00717E74">
      <w:pPr>
        <w:pStyle w:val="cf0"/>
        <w:numPr>
          <w:ilvl w:val="1"/>
          <w:numId w:val="15"/>
        </w:numPr>
        <w:snapToGrid w:val="0"/>
        <w:spacing w:before="0" w:beforeAutospacing="0" w:after="60" w:afterAutospacing="0" w:line="259" w:lineRule="auto"/>
        <w:ind w:left="709"/>
        <w:jc w:val="both"/>
        <w:rPr>
          <w:rFonts w:asciiTheme="minorHAnsi" w:hAnsiTheme="minorHAnsi" w:cs="Arial"/>
        </w:rPr>
      </w:pPr>
      <w:r w:rsidRPr="00590B6C">
        <w:rPr>
          <w:rFonts w:asciiTheme="minorHAnsi" w:hAnsiTheme="minorHAnsi" w:cs="Arial"/>
        </w:rPr>
        <w:t>a beruházás megvalósítását követő állapot ismertetését.</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(6)</w:t>
      </w:r>
      <w:r w:rsidRPr="00590B6C">
        <w:rPr>
          <w:rFonts w:asciiTheme="minorHAnsi" w:hAnsiTheme="minorHAnsi" w:cs="Arial"/>
        </w:rPr>
        <w:t xml:space="preserve"> A kérelem tárgyévi felújítás támogatására március 01. és június 30. napja között nyújtható be.</w:t>
      </w:r>
    </w:p>
    <w:p w:rsidR="00717E74" w:rsidRPr="00590B6C" w:rsidRDefault="00717E74" w:rsidP="00717E74">
      <w:pPr>
        <w:pStyle w:val="cf0"/>
        <w:snapToGrid w:val="0"/>
        <w:spacing w:before="0" w:beforeAutospacing="0" w:after="60" w:afterAutospacing="0" w:line="259" w:lineRule="auto"/>
        <w:jc w:val="both"/>
        <w:rPr>
          <w:rFonts w:ascii="Arial" w:hAnsi="Arial" w:cs="Arial"/>
          <w:sz w:val="22"/>
          <w:szCs w:val="22"/>
        </w:rPr>
      </w:pPr>
    </w:p>
    <w:p w:rsidR="00717E74" w:rsidRPr="00590B6C" w:rsidRDefault="00717E74" w:rsidP="00717E74">
      <w:pPr>
        <w:spacing w:after="60" w:line="259" w:lineRule="auto"/>
        <w:jc w:val="center"/>
        <w:rPr>
          <w:rFonts w:asciiTheme="minorHAnsi" w:hAnsiTheme="minorHAnsi"/>
          <w:b/>
          <w:sz w:val="24"/>
          <w:szCs w:val="24"/>
        </w:rPr>
      </w:pPr>
      <w:r>
        <w:rPr>
          <w:rFonts w:asciiTheme="minorHAnsi" w:hAnsiTheme="minorHAnsi"/>
          <w:b/>
          <w:sz w:val="24"/>
          <w:szCs w:val="24"/>
        </w:rPr>
        <w:t>31</w:t>
      </w:r>
      <w:r w:rsidRPr="00590B6C">
        <w:rPr>
          <w:rFonts w:asciiTheme="minorHAnsi" w:hAnsiTheme="minorHAnsi"/>
          <w:b/>
          <w:sz w:val="24"/>
          <w:szCs w:val="24"/>
        </w:rPr>
        <w:t>. A kérelem feldolgozásának és elbírálásának szabályai</w:t>
      </w:r>
    </w:p>
    <w:p w:rsidR="00717E74" w:rsidRPr="00717E74" w:rsidRDefault="00717E74" w:rsidP="00717E74">
      <w:pPr>
        <w:pStyle w:val="Listafolytatsa"/>
        <w:tabs>
          <w:tab w:val="left" w:pos="426"/>
        </w:tabs>
        <w:spacing w:after="60" w:line="259" w:lineRule="auto"/>
        <w:ind w:left="0"/>
        <w:rPr>
          <w:rFonts w:asciiTheme="minorHAnsi" w:hAnsiTheme="minorHAnsi" w:cs="Arial"/>
          <w:b/>
          <w:sz w:val="24"/>
          <w:szCs w:val="24"/>
        </w:rPr>
      </w:pPr>
      <w:r>
        <w:rPr>
          <w:rFonts w:asciiTheme="minorHAnsi" w:hAnsiTheme="minorHAnsi"/>
          <w:b/>
          <w:sz w:val="24"/>
          <w:szCs w:val="24"/>
        </w:rPr>
        <w:t>37</w:t>
      </w:r>
      <w:r w:rsidRPr="00717E74">
        <w:rPr>
          <w:rFonts w:asciiTheme="minorHAnsi" w:hAnsiTheme="minorHAnsi"/>
          <w:b/>
          <w:sz w:val="24"/>
          <w:szCs w:val="24"/>
        </w:rPr>
        <w:t xml:space="preserve">.§ </w:t>
      </w:r>
      <w:r w:rsidRPr="00717E74">
        <w:rPr>
          <w:rFonts w:asciiTheme="minorHAnsi" w:hAnsiTheme="minorHAnsi" w:cs="Arial"/>
          <w:b/>
          <w:sz w:val="24"/>
          <w:szCs w:val="24"/>
        </w:rPr>
        <w:t>(1)</w:t>
      </w:r>
      <w:r w:rsidRPr="00717E74">
        <w:rPr>
          <w:rFonts w:asciiTheme="minorHAnsi" w:hAnsiTheme="minorHAnsi" w:cs="Arial"/>
          <w:sz w:val="24"/>
          <w:szCs w:val="24"/>
        </w:rPr>
        <w:t xml:space="preserve"> Építészeti örökségenként egy pályázat benyújtására van lehetőség.</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(2)</w:t>
      </w:r>
      <w:r w:rsidRPr="00590B6C">
        <w:rPr>
          <w:rFonts w:asciiTheme="minorHAnsi" w:hAnsiTheme="minorHAnsi" w:cs="Arial"/>
        </w:rPr>
        <w:t xml:space="preserve"> Amennyiben építészeti örökségenként több kérelem került benyújtásra, úgy a benyújtásra került kérelmek közül csak a legkorábban benyújtásra került kérelem részesíthető támogatásban.</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(3)</w:t>
      </w:r>
      <w:r w:rsidRPr="00590B6C">
        <w:rPr>
          <w:rFonts w:asciiTheme="minorHAnsi" w:hAnsiTheme="minorHAnsi" w:cs="Arial"/>
        </w:rPr>
        <w:t xml:space="preserve"> A kérelem beérkezését követően a polgármester megvizsgálja, hogy a befogadási kritériumoknak megfelel-e a kérelem, ennek keretében vizsgálja, hogy a kérelem </w:t>
      </w:r>
    </w:p>
    <w:p w:rsidR="00717E74" w:rsidRPr="00590B6C" w:rsidRDefault="00717E74" w:rsidP="00717E74">
      <w:pPr>
        <w:pStyle w:val="cf0"/>
        <w:numPr>
          <w:ilvl w:val="1"/>
          <w:numId w:val="17"/>
        </w:numPr>
        <w:snapToGrid w:val="0"/>
        <w:spacing w:before="0" w:beforeAutospacing="0" w:after="60" w:afterAutospacing="0" w:line="259" w:lineRule="auto"/>
        <w:ind w:left="851"/>
        <w:jc w:val="both"/>
        <w:rPr>
          <w:rFonts w:asciiTheme="minorHAnsi" w:hAnsiTheme="minorHAnsi" w:cs="Arial"/>
        </w:rPr>
      </w:pPr>
      <w:r w:rsidRPr="00590B6C">
        <w:rPr>
          <w:rFonts w:asciiTheme="minorHAnsi" w:hAnsiTheme="minorHAnsi" w:cs="Arial"/>
        </w:rPr>
        <w:t xml:space="preserve">a benyújtási határidőn belül került-e benyújtásra és </w:t>
      </w:r>
    </w:p>
    <w:p w:rsidR="00717E74" w:rsidRPr="00590B6C" w:rsidRDefault="00717E74" w:rsidP="00717E74">
      <w:pPr>
        <w:pStyle w:val="cf0"/>
        <w:numPr>
          <w:ilvl w:val="1"/>
          <w:numId w:val="17"/>
        </w:numPr>
        <w:snapToGrid w:val="0"/>
        <w:spacing w:before="0" w:beforeAutospacing="0" w:after="60" w:afterAutospacing="0" w:line="259" w:lineRule="auto"/>
        <w:ind w:left="851"/>
        <w:jc w:val="both"/>
        <w:rPr>
          <w:rFonts w:asciiTheme="minorHAnsi" w:hAnsiTheme="minorHAnsi" w:cs="Arial"/>
        </w:rPr>
      </w:pPr>
      <w:r w:rsidRPr="00590B6C">
        <w:rPr>
          <w:rFonts w:asciiTheme="minorHAnsi" w:hAnsiTheme="minorHAnsi" w:cs="Arial"/>
        </w:rPr>
        <w:t>a kérelmező a lehetséges támogatást igénylői körbe tartozik.</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(4)</w:t>
      </w:r>
      <w:r w:rsidRPr="00590B6C">
        <w:rPr>
          <w:rFonts w:asciiTheme="minorHAnsi" w:hAnsiTheme="minorHAnsi" w:cs="Arial"/>
        </w:rPr>
        <w:t xml:space="preserve"> A befogadási kritériumoknak megfelelő kérelem befogadásra kerül, a befogadási kritériumoknak nem megfelelő kérelem érdemi vizsgálat nélkül elutasításra kerül.</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(5)</w:t>
      </w:r>
      <w:r w:rsidRPr="00590B6C">
        <w:rPr>
          <w:rFonts w:asciiTheme="minorHAnsi" w:hAnsiTheme="minorHAnsi" w:cs="Arial"/>
        </w:rPr>
        <w:t xml:space="preserve"> A polgármester a kérelmezőt a kérelem befogadásáról vagy elutasításáról a beérkezéstől számított 8 napon belül írásban értesíti.</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(6)</w:t>
      </w:r>
      <w:r w:rsidRPr="00590B6C">
        <w:rPr>
          <w:rFonts w:asciiTheme="minorHAnsi" w:hAnsiTheme="minorHAnsi" w:cs="Arial"/>
        </w:rPr>
        <w:t xml:space="preserve"> Ha a kérelmező a befogadott pályázatot hibásan, hiányosan nyújtotta be, a polgármester megfelelő határidő kitűzésével – a hibák, hiányosságok egyidejű megjelölése mellett – írásban felszólítja a kérelmezőt az ellentmondások feloldására, a hiányosságok pótlására.</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717E74">
        <w:rPr>
          <w:rFonts w:asciiTheme="minorHAnsi" w:hAnsiTheme="minorHAnsi" w:cs="Arial"/>
          <w:b/>
        </w:rPr>
        <w:t>(7)</w:t>
      </w:r>
      <w:r>
        <w:rPr>
          <w:rFonts w:asciiTheme="minorHAnsi" w:hAnsiTheme="minorHAnsi" w:cs="Arial"/>
        </w:rPr>
        <w:t xml:space="preserve"> </w:t>
      </w:r>
      <w:r w:rsidRPr="00590B6C">
        <w:rPr>
          <w:rFonts w:asciiTheme="minorHAnsi" w:hAnsiTheme="minorHAnsi" w:cs="Arial"/>
        </w:rPr>
        <w:t>Hiánypótlásra egy alkalommal van lehetőség. Ha a kérelmező a hiánypótlást hibásan, hiányosan teljesíti, nem pótolja a felszólításban meghatározott határidőn belül a szükséges dokumentumokat, a hibás, hiányos kérelem a rendelkezésre bocsátott adatok alapján kerül bírálatra.</w:t>
      </w:r>
    </w:p>
    <w:p w:rsidR="00717E74" w:rsidRPr="00590B6C" w:rsidRDefault="00717E74" w:rsidP="00717E74">
      <w:pPr>
        <w:pStyle w:val="cf0"/>
        <w:snapToGrid w:val="0"/>
        <w:spacing w:before="0" w:beforeAutospacing="0" w:after="60" w:afterAutospacing="0" w:line="259" w:lineRule="auto"/>
        <w:ind w:left="851"/>
        <w:jc w:val="both"/>
        <w:rPr>
          <w:rFonts w:asciiTheme="minorHAnsi" w:hAnsiTheme="minorHAnsi" w:cs="Arial"/>
        </w:rPr>
      </w:pP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Pr>
          <w:rFonts w:asciiTheme="minorHAnsi" w:hAnsiTheme="minorHAnsi"/>
          <w:b/>
        </w:rPr>
        <w:t>38</w:t>
      </w:r>
      <w:r w:rsidRPr="00590B6C">
        <w:rPr>
          <w:rFonts w:asciiTheme="minorHAnsi" w:hAnsiTheme="minorHAnsi"/>
          <w:b/>
        </w:rPr>
        <w:t>.§ (1)</w:t>
      </w:r>
      <w:r w:rsidRPr="00590B6C">
        <w:rPr>
          <w:rFonts w:asciiTheme="minorHAnsi" w:hAnsiTheme="minorHAnsi"/>
        </w:rPr>
        <w:t xml:space="preserve"> </w:t>
      </w:r>
      <w:r w:rsidRPr="00590B6C">
        <w:rPr>
          <w:rFonts w:asciiTheme="minorHAnsi" w:hAnsiTheme="minorHAnsi" w:cs="Arial"/>
        </w:rPr>
        <w:t xml:space="preserve">A befogadott kérelmek esetében a képviselő-testület tárgyév július 31. napjáig dönt a kérelem </w:t>
      </w:r>
    </w:p>
    <w:p w:rsidR="00717E74" w:rsidRPr="00590B6C" w:rsidRDefault="00717E74" w:rsidP="00717E74">
      <w:pPr>
        <w:pStyle w:val="cf0"/>
        <w:numPr>
          <w:ilvl w:val="1"/>
          <w:numId w:val="18"/>
        </w:numPr>
        <w:snapToGrid w:val="0"/>
        <w:spacing w:before="0" w:beforeAutospacing="0" w:after="60" w:afterAutospacing="0" w:line="259" w:lineRule="auto"/>
        <w:ind w:left="851"/>
        <w:jc w:val="both"/>
        <w:rPr>
          <w:rFonts w:asciiTheme="minorHAnsi" w:hAnsiTheme="minorHAnsi" w:cs="Arial"/>
        </w:rPr>
      </w:pPr>
      <w:r w:rsidRPr="00590B6C">
        <w:rPr>
          <w:rFonts w:asciiTheme="minorHAnsi" w:hAnsiTheme="minorHAnsi" w:cs="Arial"/>
        </w:rPr>
        <w:t>támogatásáról, vagy</w:t>
      </w:r>
    </w:p>
    <w:p w:rsidR="00717E74" w:rsidRPr="00590B6C" w:rsidRDefault="00717E74" w:rsidP="00717E74">
      <w:pPr>
        <w:pStyle w:val="cf0"/>
        <w:numPr>
          <w:ilvl w:val="1"/>
          <w:numId w:val="18"/>
        </w:numPr>
        <w:snapToGrid w:val="0"/>
        <w:spacing w:before="0" w:beforeAutospacing="0" w:after="60" w:afterAutospacing="0" w:line="259" w:lineRule="auto"/>
        <w:ind w:left="851"/>
        <w:jc w:val="both"/>
        <w:rPr>
          <w:rFonts w:asciiTheme="minorHAnsi" w:hAnsiTheme="minorHAnsi" w:cs="Arial"/>
        </w:rPr>
      </w:pPr>
      <w:r w:rsidRPr="00590B6C">
        <w:rPr>
          <w:rFonts w:asciiTheme="minorHAnsi" w:hAnsiTheme="minorHAnsi" w:cs="Arial"/>
        </w:rPr>
        <w:t>elutasításáról.</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(2)</w:t>
      </w:r>
      <w:r w:rsidRPr="00590B6C">
        <w:rPr>
          <w:rFonts w:asciiTheme="minorHAnsi" w:hAnsiTheme="minorHAnsi" w:cs="Arial"/>
        </w:rPr>
        <w:t xml:space="preserve"> A kérelmet abban az esetben utasítja el a képviselő-testület, ha a beruházás nem felel meg az e rendeletben foglalt előírásoknak.</w:t>
      </w:r>
    </w:p>
    <w:p w:rsidR="00717E74" w:rsidRPr="00590B6C" w:rsidRDefault="00717E74" w:rsidP="00717E74">
      <w:pPr>
        <w:pStyle w:val="cf0"/>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(3)</w:t>
      </w:r>
      <w:r w:rsidRPr="00590B6C">
        <w:rPr>
          <w:rFonts w:asciiTheme="minorHAnsi" w:hAnsiTheme="minorHAnsi" w:cs="Arial"/>
        </w:rPr>
        <w:t xml:space="preserve"> A polgármester a kérelmezőt a döntésről a döntés meghozatalát követő 15 napon belül írásban értesíti.</w:t>
      </w:r>
    </w:p>
    <w:p w:rsidR="00717E74" w:rsidRPr="00590B6C" w:rsidRDefault="00717E74" w:rsidP="00717E74">
      <w:pPr>
        <w:pStyle w:val="cf0"/>
        <w:tabs>
          <w:tab w:val="left" w:pos="2552"/>
        </w:tabs>
        <w:snapToGrid w:val="0"/>
        <w:spacing w:before="0" w:beforeAutospacing="0" w:after="60" w:afterAutospacing="0" w:line="259" w:lineRule="auto"/>
        <w:jc w:val="both"/>
        <w:rPr>
          <w:rFonts w:asciiTheme="minorHAnsi" w:hAnsiTheme="minorHAnsi" w:cs="Arial"/>
        </w:rPr>
      </w:pPr>
      <w:r w:rsidRPr="00590B6C">
        <w:rPr>
          <w:rFonts w:asciiTheme="minorHAnsi" w:hAnsiTheme="minorHAnsi" w:cs="Arial"/>
          <w:b/>
        </w:rPr>
        <w:t>(4)</w:t>
      </w:r>
      <w:r w:rsidRPr="00590B6C">
        <w:rPr>
          <w:rFonts w:asciiTheme="minorHAnsi" w:hAnsiTheme="minorHAnsi" w:cs="Arial"/>
        </w:rPr>
        <w:t xml:space="preserve"> A döntés meghozatalát követő 30 napon belül az önkormányzat támogatási szerződést köt a támogatott kérelmezővel és a támogatás teljes összege folyósításra kerül a kérelmező bankszámlájára történő utalással.</w:t>
      </w:r>
    </w:p>
    <w:p w:rsidR="00717E74" w:rsidRPr="00590B6C" w:rsidRDefault="00717E74" w:rsidP="00717E74">
      <w:pPr>
        <w:pStyle w:val="cf0"/>
        <w:tabs>
          <w:tab w:val="left" w:pos="2552"/>
        </w:tabs>
        <w:snapToGrid w:val="0"/>
        <w:spacing w:before="0" w:beforeAutospacing="0" w:after="60" w:afterAutospacing="0" w:line="259" w:lineRule="auto"/>
        <w:jc w:val="both"/>
        <w:rPr>
          <w:rFonts w:asciiTheme="minorHAnsi" w:hAnsiTheme="minorHAnsi" w:cs="Arial"/>
        </w:rPr>
      </w:pPr>
    </w:p>
    <w:p w:rsidR="00717E74" w:rsidRPr="00590B6C" w:rsidRDefault="00717E74" w:rsidP="00717E74">
      <w:pPr>
        <w:spacing w:after="60" w:line="259" w:lineRule="auto"/>
        <w:jc w:val="center"/>
        <w:rPr>
          <w:rFonts w:asciiTheme="minorHAnsi" w:hAnsiTheme="minorHAnsi"/>
          <w:b/>
          <w:sz w:val="24"/>
          <w:szCs w:val="24"/>
        </w:rPr>
      </w:pPr>
      <w:r>
        <w:rPr>
          <w:rFonts w:asciiTheme="minorHAnsi" w:hAnsiTheme="minorHAnsi"/>
          <w:b/>
          <w:sz w:val="24"/>
          <w:szCs w:val="24"/>
        </w:rPr>
        <w:t>32</w:t>
      </w:r>
      <w:r w:rsidRPr="00590B6C">
        <w:rPr>
          <w:rFonts w:asciiTheme="minorHAnsi" w:hAnsiTheme="minorHAnsi"/>
          <w:b/>
          <w:sz w:val="24"/>
          <w:szCs w:val="24"/>
        </w:rPr>
        <w:t>. A támogatással való elszámolás szabályai</w:t>
      </w:r>
    </w:p>
    <w:p w:rsidR="00717E74" w:rsidRPr="00590B6C" w:rsidRDefault="00717E74" w:rsidP="00717E74">
      <w:pPr>
        <w:pStyle w:val="cf0"/>
        <w:tabs>
          <w:tab w:val="left" w:pos="2552"/>
        </w:tabs>
        <w:snapToGrid w:val="0"/>
        <w:spacing w:before="0" w:beforeAutospacing="0" w:after="60" w:afterAutospacing="0" w:line="259" w:lineRule="auto"/>
        <w:jc w:val="both"/>
        <w:rPr>
          <w:rFonts w:asciiTheme="minorHAnsi" w:hAnsiTheme="minorHAnsi" w:cs="Arial"/>
        </w:rPr>
      </w:pPr>
    </w:p>
    <w:p w:rsidR="00717E74" w:rsidRPr="00590B6C" w:rsidRDefault="00717E74" w:rsidP="00717E74">
      <w:pPr>
        <w:autoSpaceDE w:val="0"/>
        <w:autoSpaceDN w:val="0"/>
        <w:adjustRightInd w:val="0"/>
        <w:jc w:val="both"/>
        <w:rPr>
          <w:sz w:val="24"/>
          <w:szCs w:val="24"/>
        </w:rPr>
      </w:pPr>
      <w:r>
        <w:rPr>
          <w:b/>
          <w:bCs/>
          <w:sz w:val="24"/>
          <w:szCs w:val="24"/>
        </w:rPr>
        <w:t>39</w:t>
      </w:r>
      <w:r w:rsidRPr="00590B6C">
        <w:rPr>
          <w:b/>
          <w:bCs/>
          <w:sz w:val="24"/>
          <w:szCs w:val="24"/>
        </w:rPr>
        <w:t xml:space="preserve">.§ (1) </w:t>
      </w:r>
      <w:r w:rsidRPr="00590B6C">
        <w:rPr>
          <w:sz w:val="24"/>
          <w:szCs w:val="24"/>
        </w:rPr>
        <w:t>A támogatott kérelmező a kapott pénzügyi támogatás felhasználásáról a támogatási szerződés szerint köteles elszámolni a támogatási cél megvalósulását követő 30 napon belül, de legkésőbb a tárgyév november 30. napjáig.</w:t>
      </w:r>
    </w:p>
    <w:p w:rsidR="00717E74" w:rsidRPr="00590B6C" w:rsidRDefault="00717E74" w:rsidP="00717E74">
      <w:pPr>
        <w:autoSpaceDE w:val="0"/>
        <w:autoSpaceDN w:val="0"/>
        <w:adjustRightInd w:val="0"/>
        <w:jc w:val="both"/>
        <w:rPr>
          <w:sz w:val="24"/>
          <w:szCs w:val="24"/>
        </w:rPr>
      </w:pPr>
      <w:r w:rsidRPr="00590B6C">
        <w:rPr>
          <w:b/>
          <w:bCs/>
          <w:sz w:val="24"/>
          <w:szCs w:val="24"/>
        </w:rPr>
        <w:t xml:space="preserve">(2) </w:t>
      </w:r>
      <w:r w:rsidRPr="00590B6C">
        <w:rPr>
          <w:sz w:val="24"/>
          <w:szCs w:val="24"/>
        </w:rPr>
        <w:t>Az elszámolási kötelezettség a támogatási szerződés szerinti "Elszámoló Lap" kitöltésével, és a támogatás összegének felhasználásáról szóló bizonylatok – pályázó által hitelesített - másolatának benyújtásával teljesíti.</w:t>
      </w:r>
    </w:p>
    <w:p w:rsidR="00717E74" w:rsidRPr="00590B6C" w:rsidRDefault="00717E74" w:rsidP="00717E74">
      <w:pPr>
        <w:autoSpaceDE w:val="0"/>
        <w:autoSpaceDN w:val="0"/>
        <w:adjustRightInd w:val="0"/>
        <w:jc w:val="both"/>
        <w:rPr>
          <w:sz w:val="24"/>
          <w:szCs w:val="24"/>
        </w:rPr>
      </w:pPr>
      <w:r w:rsidRPr="00590B6C">
        <w:rPr>
          <w:b/>
          <w:bCs/>
          <w:sz w:val="24"/>
          <w:szCs w:val="24"/>
        </w:rPr>
        <w:t xml:space="preserve">(3) </w:t>
      </w:r>
      <w:r w:rsidRPr="00590B6C">
        <w:rPr>
          <w:sz w:val="24"/>
          <w:szCs w:val="24"/>
        </w:rPr>
        <w:t>Az elszámolások elfogadásáról a Képviselő-testület - a pénzügyi csoport ellenőrzése alapján – a tárgyévet december 31. napjáig dönt.</w:t>
      </w:r>
    </w:p>
    <w:p w:rsidR="00F81C88" w:rsidRDefault="00F81C88" w:rsidP="00066F2F">
      <w:pPr>
        <w:spacing w:after="60" w:line="259" w:lineRule="auto"/>
        <w:jc w:val="both"/>
        <w:rPr>
          <w:sz w:val="24"/>
          <w:szCs w:val="24"/>
        </w:rPr>
      </w:pPr>
    </w:p>
    <w:p w:rsidR="000A2BC8" w:rsidRPr="00D277DE" w:rsidRDefault="000A2BC8" w:rsidP="00066F2F">
      <w:pPr>
        <w:spacing w:after="60" w:line="259" w:lineRule="auto"/>
        <w:jc w:val="both"/>
        <w:rPr>
          <w:sz w:val="24"/>
          <w:szCs w:val="24"/>
        </w:rPr>
      </w:pPr>
    </w:p>
    <w:p w:rsidR="00F81C88" w:rsidRPr="00D277DE" w:rsidRDefault="000B572F" w:rsidP="00066F2F">
      <w:pPr>
        <w:spacing w:after="60" w:line="259" w:lineRule="auto"/>
        <w:jc w:val="center"/>
        <w:rPr>
          <w:b/>
          <w:bCs/>
          <w:sz w:val="24"/>
          <w:szCs w:val="24"/>
        </w:rPr>
      </w:pPr>
      <w:r w:rsidRPr="00D277DE">
        <w:rPr>
          <w:b/>
          <w:bCs/>
          <w:sz w:val="24"/>
          <w:szCs w:val="24"/>
        </w:rPr>
        <w:t>X. FEJEZET</w:t>
      </w:r>
    </w:p>
    <w:p w:rsidR="00F81C88" w:rsidRPr="00D277DE" w:rsidRDefault="00F81C88" w:rsidP="00066F2F">
      <w:pPr>
        <w:spacing w:after="60" w:line="259" w:lineRule="auto"/>
        <w:jc w:val="center"/>
        <w:rPr>
          <w:b/>
          <w:bCs/>
          <w:sz w:val="24"/>
          <w:szCs w:val="24"/>
        </w:rPr>
      </w:pPr>
      <w:r w:rsidRPr="00D277DE">
        <w:rPr>
          <w:b/>
          <w:bCs/>
          <w:sz w:val="24"/>
          <w:szCs w:val="24"/>
        </w:rPr>
        <w:t>ZÁRÓ ÉS ÁTMENETI RENDELKEZÉSEK</w:t>
      </w:r>
    </w:p>
    <w:p w:rsidR="00F81C88" w:rsidRPr="00D277DE" w:rsidRDefault="00F81C88" w:rsidP="00066F2F">
      <w:pPr>
        <w:spacing w:after="60" w:line="259" w:lineRule="auto"/>
        <w:jc w:val="both"/>
        <w:rPr>
          <w:sz w:val="24"/>
          <w:szCs w:val="24"/>
        </w:rPr>
      </w:pPr>
    </w:p>
    <w:p w:rsidR="00717E74" w:rsidRPr="00EF0ED5" w:rsidRDefault="00DB1EEC" w:rsidP="00717E74">
      <w:pPr>
        <w:pStyle w:val="cf0"/>
        <w:snapToGrid w:val="0"/>
        <w:spacing w:before="0" w:beforeAutospacing="0" w:after="60" w:afterAutospacing="0" w:line="259" w:lineRule="auto"/>
        <w:jc w:val="both"/>
        <w:rPr>
          <w:rFonts w:ascii="Calibri" w:hAnsi="Calibri"/>
        </w:rPr>
      </w:pPr>
      <w:r>
        <w:rPr>
          <w:rFonts w:ascii="Calibri" w:hAnsi="Calibri"/>
          <w:b/>
        </w:rPr>
        <w:t>40</w:t>
      </w:r>
      <w:r w:rsidR="00717E74" w:rsidRPr="00717E74">
        <w:rPr>
          <w:rFonts w:ascii="Calibri" w:hAnsi="Calibri"/>
          <w:b/>
        </w:rPr>
        <w:t>.§ (1)</w:t>
      </w:r>
      <w:r w:rsidR="00717E74">
        <w:rPr>
          <w:rFonts w:ascii="Calibri" w:hAnsi="Calibri"/>
        </w:rPr>
        <w:t xml:space="preserve"> </w:t>
      </w:r>
      <w:r w:rsidR="00717E74" w:rsidRPr="00EF0ED5">
        <w:rPr>
          <w:rFonts w:ascii="Calibri" w:hAnsi="Calibri"/>
        </w:rPr>
        <w:t>E rendelet előírásait a hatályba lépését követően induló ügyekben kell alkalmazni.</w:t>
      </w:r>
    </w:p>
    <w:p w:rsidR="00717E74" w:rsidRPr="00EF0ED5" w:rsidRDefault="00717E74" w:rsidP="00717E74">
      <w:pPr>
        <w:pStyle w:val="cf0"/>
        <w:snapToGrid w:val="0"/>
        <w:spacing w:before="0" w:beforeAutospacing="0" w:after="60" w:afterAutospacing="0" w:line="259" w:lineRule="auto"/>
        <w:jc w:val="both"/>
        <w:rPr>
          <w:rFonts w:ascii="Calibri" w:hAnsi="Calibri"/>
        </w:rPr>
      </w:pPr>
      <w:r w:rsidRPr="00717E74">
        <w:rPr>
          <w:rFonts w:ascii="Calibri" w:hAnsi="Calibri"/>
          <w:b/>
        </w:rPr>
        <w:t>(2)</w:t>
      </w:r>
      <w:r>
        <w:rPr>
          <w:rFonts w:ascii="Calibri" w:hAnsi="Calibri"/>
        </w:rPr>
        <w:t xml:space="preserve"> </w:t>
      </w:r>
      <w:r w:rsidRPr="00EF0ED5">
        <w:rPr>
          <w:rFonts w:ascii="Calibri" w:hAnsi="Calibri"/>
        </w:rPr>
        <w:t xml:space="preserve">E rendelet előírásai az építtető kérelemére a hatályba lépéskor már folyamatban lévő ügyekben is alkalmazhatók. </w:t>
      </w:r>
    </w:p>
    <w:p w:rsidR="00F81C88" w:rsidRDefault="00717E74" w:rsidP="00066F2F">
      <w:pPr>
        <w:spacing w:after="60" w:line="259" w:lineRule="auto"/>
        <w:jc w:val="both"/>
        <w:rPr>
          <w:sz w:val="24"/>
          <w:szCs w:val="24"/>
        </w:rPr>
      </w:pPr>
      <w:r w:rsidRPr="00717E74">
        <w:rPr>
          <w:b/>
          <w:sz w:val="24"/>
          <w:szCs w:val="24"/>
        </w:rPr>
        <w:t>(3)</w:t>
      </w:r>
      <w:r>
        <w:rPr>
          <w:sz w:val="24"/>
          <w:szCs w:val="24"/>
        </w:rPr>
        <w:t xml:space="preserve"> </w:t>
      </w:r>
      <w:r w:rsidR="00F81C88" w:rsidRPr="00D277DE">
        <w:rPr>
          <w:sz w:val="24"/>
          <w:szCs w:val="24"/>
        </w:rPr>
        <w:t xml:space="preserve">Jelen rendelet </w:t>
      </w:r>
      <w:r w:rsidR="00215857" w:rsidRPr="00D277DE">
        <w:rPr>
          <w:sz w:val="24"/>
          <w:szCs w:val="24"/>
        </w:rPr>
        <w:t>2018</w:t>
      </w:r>
      <w:r w:rsidR="00FC4445">
        <w:rPr>
          <w:sz w:val="24"/>
          <w:szCs w:val="24"/>
        </w:rPr>
        <w:t xml:space="preserve">. május 23-án </w:t>
      </w:r>
      <w:r w:rsidR="00215857" w:rsidRPr="00D277DE">
        <w:rPr>
          <w:sz w:val="24"/>
          <w:szCs w:val="24"/>
        </w:rPr>
        <w:t xml:space="preserve">lép </w:t>
      </w:r>
      <w:r w:rsidR="00F81C88" w:rsidRPr="00D277DE">
        <w:rPr>
          <w:sz w:val="24"/>
          <w:szCs w:val="24"/>
        </w:rPr>
        <w:t>hatályba.</w:t>
      </w:r>
    </w:p>
    <w:p w:rsidR="00A01776" w:rsidRDefault="00A01776" w:rsidP="00066F2F">
      <w:pPr>
        <w:spacing w:after="60" w:line="259" w:lineRule="auto"/>
        <w:jc w:val="both"/>
        <w:rPr>
          <w:sz w:val="24"/>
          <w:szCs w:val="24"/>
        </w:rPr>
      </w:pPr>
    </w:p>
    <w:p w:rsidR="00A01776" w:rsidRPr="00A01776" w:rsidRDefault="00DB1EEC" w:rsidP="00A01776">
      <w:pPr>
        <w:autoSpaceDE w:val="0"/>
        <w:autoSpaceDN w:val="0"/>
        <w:adjustRightInd w:val="0"/>
        <w:spacing w:after="0" w:line="240" w:lineRule="auto"/>
        <w:rPr>
          <w:rFonts w:asciiTheme="minorHAnsi" w:hAnsiTheme="minorHAnsi" w:cstheme="minorHAnsi"/>
          <w:color w:val="000000"/>
          <w:sz w:val="24"/>
          <w:szCs w:val="24"/>
          <w:lang w:eastAsia="hu-HU"/>
        </w:rPr>
      </w:pPr>
      <w:r>
        <w:rPr>
          <w:b/>
          <w:bCs/>
          <w:sz w:val="24"/>
          <w:szCs w:val="24"/>
        </w:rPr>
        <w:t>41</w:t>
      </w:r>
      <w:r w:rsidR="00A01776" w:rsidRPr="00D277DE">
        <w:rPr>
          <w:b/>
          <w:bCs/>
          <w:sz w:val="24"/>
          <w:szCs w:val="24"/>
        </w:rPr>
        <w:t xml:space="preserve">. § </w:t>
      </w:r>
      <w:r w:rsidR="00A01776" w:rsidRPr="00A01776">
        <w:rPr>
          <w:rFonts w:asciiTheme="minorHAnsi" w:hAnsiTheme="minorHAnsi" w:cstheme="minorHAnsi"/>
          <w:b/>
          <w:color w:val="000000"/>
          <w:sz w:val="24"/>
          <w:szCs w:val="24"/>
          <w:lang w:eastAsia="hu-HU"/>
        </w:rPr>
        <w:t>(1)</w:t>
      </w:r>
      <w:r w:rsidR="00A01776" w:rsidRPr="00A01776">
        <w:rPr>
          <w:rFonts w:asciiTheme="minorHAnsi" w:hAnsiTheme="minorHAnsi" w:cstheme="minorHAnsi"/>
          <w:color w:val="000000"/>
          <w:sz w:val="24"/>
          <w:szCs w:val="24"/>
          <w:lang w:eastAsia="hu-HU"/>
        </w:rPr>
        <w:t xml:space="preserve"> Jelen rendelet mellékletei: </w:t>
      </w:r>
    </w:p>
    <w:p w:rsidR="00A01776" w:rsidRPr="00A01776" w:rsidRDefault="00A01776" w:rsidP="00B12129">
      <w:pPr>
        <w:pStyle w:val="Listaszerbekezds"/>
        <w:numPr>
          <w:ilvl w:val="1"/>
          <w:numId w:val="32"/>
        </w:numPr>
        <w:autoSpaceDE w:val="0"/>
        <w:autoSpaceDN w:val="0"/>
        <w:adjustRightInd w:val="0"/>
        <w:spacing w:after="0" w:line="240" w:lineRule="auto"/>
        <w:ind w:left="993"/>
        <w:rPr>
          <w:rFonts w:asciiTheme="minorHAnsi" w:hAnsiTheme="minorHAnsi" w:cstheme="minorHAnsi"/>
          <w:color w:val="000000"/>
          <w:sz w:val="24"/>
          <w:szCs w:val="24"/>
          <w:lang w:eastAsia="hu-HU"/>
        </w:rPr>
      </w:pPr>
      <w:r>
        <w:rPr>
          <w:rFonts w:asciiTheme="minorHAnsi" w:hAnsiTheme="minorHAnsi" w:cstheme="minorHAnsi"/>
          <w:color w:val="000000"/>
          <w:sz w:val="24"/>
          <w:szCs w:val="24"/>
          <w:lang w:eastAsia="hu-HU"/>
        </w:rPr>
        <w:t xml:space="preserve">1. melléklet: </w:t>
      </w:r>
      <w:r w:rsidRPr="00A01776">
        <w:rPr>
          <w:rFonts w:asciiTheme="minorHAnsi" w:hAnsiTheme="minorHAnsi" w:cstheme="minorHAnsi"/>
          <w:color w:val="000000"/>
          <w:sz w:val="24"/>
          <w:szCs w:val="24"/>
          <w:lang w:eastAsia="hu-HU"/>
        </w:rPr>
        <w:t>A településképi szempontból meghatározó karakterű területek</w:t>
      </w:r>
    </w:p>
    <w:p w:rsidR="00A01776" w:rsidRPr="00A01776" w:rsidRDefault="00A01776" w:rsidP="00B12129">
      <w:pPr>
        <w:pStyle w:val="Listaszerbekezds"/>
        <w:numPr>
          <w:ilvl w:val="1"/>
          <w:numId w:val="32"/>
        </w:numPr>
        <w:autoSpaceDE w:val="0"/>
        <w:autoSpaceDN w:val="0"/>
        <w:adjustRightInd w:val="0"/>
        <w:spacing w:after="0" w:line="240" w:lineRule="auto"/>
        <w:ind w:left="993"/>
        <w:rPr>
          <w:rFonts w:asciiTheme="minorHAnsi" w:hAnsiTheme="minorHAnsi" w:cstheme="minorHAnsi"/>
          <w:color w:val="000000"/>
          <w:sz w:val="24"/>
          <w:szCs w:val="24"/>
          <w:lang w:eastAsia="hu-HU"/>
        </w:rPr>
      </w:pPr>
      <w:r w:rsidRPr="00A01776">
        <w:rPr>
          <w:rFonts w:asciiTheme="minorHAnsi" w:hAnsiTheme="minorHAnsi" w:cstheme="minorHAnsi"/>
          <w:color w:val="000000"/>
          <w:sz w:val="24"/>
          <w:szCs w:val="24"/>
          <w:lang w:eastAsia="hu-HU"/>
        </w:rPr>
        <w:t>2. melléklet: A településképi szempontból meghatározó táj- és természetvédelmi területek</w:t>
      </w:r>
    </w:p>
    <w:p w:rsidR="00A01776" w:rsidRPr="00A01776" w:rsidRDefault="00A01776" w:rsidP="00B12129">
      <w:pPr>
        <w:pStyle w:val="Listaszerbekezds"/>
        <w:numPr>
          <w:ilvl w:val="1"/>
          <w:numId w:val="32"/>
        </w:numPr>
        <w:spacing w:after="60" w:line="259" w:lineRule="auto"/>
        <w:ind w:left="993"/>
        <w:jc w:val="both"/>
        <w:rPr>
          <w:rFonts w:asciiTheme="minorHAnsi" w:hAnsiTheme="minorHAnsi" w:cstheme="minorHAnsi"/>
          <w:sz w:val="24"/>
          <w:szCs w:val="24"/>
        </w:rPr>
      </w:pPr>
      <w:r w:rsidRPr="00A01776">
        <w:rPr>
          <w:rFonts w:asciiTheme="minorHAnsi" w:hAnsiTheme="minorHAnsi" w:cstheme="minorHAnsi"/>
          <w:color w:val="000000"/>
          <w:sz w:val="24"/>
          <w:szCs w:val="24"/>
          <w:lang w:eastAsia="hu-HU"/>
        </w:rPr>
        <w:t>3. melléklet: Az elektronikus hírközlés építményei valamint a teljes település ellátását biztosító felszíni energiaellátási építmények számára elsősorban alkalmas területek és a nem alkalmas területek térképi lehatárolása</w:t>
      </w:r>
    </w:p>
    <w:p w:rsidR="00A01776" w:rsidRPr="00D3682A" w:rsidRDefault="00A01776" w:rsidP="00B12129">
      <w:pPr>
        <w:pStyle w:val="Listaszerbekezds"/>
        <w:numPr>
          <w:ilvl w:val="1"/>
          <w:numId w:val="32"/>
        </w:numPr>
        <w:spacing w:after="60" w:line="259" w:lineRule="auto"/>
        <w:ind w:left="993"/>
        <w:jc w:val="both"/>
        <w:rPr>
          <w:rFonts w:asciiTheme="minorHAnsi" w:hAnsiTheme="minorHAnsi" w:cstheme="minorHAnsi"/>
          <w:sz w:val="24"/>
          <w:szCs w:val="24"/>
        </w:rPr>
      </w:pPr>
      <w:r>
        <w:rPr>
          <w:rFonts w:asciiTheme="minorHAnsi" w:hAnsiTheme="minorHAnsi" w:cstheme="minorHAnsi"/>
          <w:color w:val="000000"/>
          <w:sz w:val="24"/>
          <w:szCs w:val="24"/>
          <w:lang w:eastAsia="hu-HU"/>
        </w:rPr>
        <w:t xml:space="preserve">4. melléklet: </w:t>
      </w:r>
      <w:r w:rsidRPr="00A01776">
        <w:rPr>
          <w:rFonts w:asciiTheme="minorHAnsi" w:hAnsiTheme="minorHAnsi" w:cstheme="minorHAnsi"/>
          <w:color w:val="000000"/>
          <w:sz w:val="24"/>
          <w:szCs w:val="24"/>
          <w:lang w:eastAsia="hu-HU"/>
        </w:rPr>
        <w:t>Helyi védelem alá helyezett értékek jegyzéke</w:t>
      </w:r>
    </w:p>
    <w:p w:rsidR="00D3682A" w:rsidRPr="00D3682A" w:rsidRDefault="00D3682A" w:rsidP="00B12129">
      <w:pPr>
        <w:pStyle w:val="Listaszerbekezds"/>
        <w:numPr>
          <w:ilvl w:val="1"/>
          <w:numId w:val="32"/>
        </w:numPr>
        <w:spacing w:after="60" w:line="259" w:lineRule="auto"/>
        <w:ind w:left="993"/>
        <w:jc w:val="both"/>
        <w:rPr>
          <w:rFonts w:asciiTheme="minorHAnsi" w:hAnsiTheme="minorHAnsi" w:cstheme="minorHAnsi"/>
          <w:sz w:val="24"/>
          <w:szCs w:val="24"/>
        </w:rPr>
      </w:pPr>
      <w:r>
        <w:rPr>
          <w:rFonts w:asciiTheme="minorHAnsi" w:hAnsiTheme="minorHAnsi" w:cstheme="minorHAnsi"/>
          <w:color w:val="000000"/>
          <w:sz w:val="24"/>
          <w:szCs w:val="24"/>
          <w:lang w:eastAsia="hu-HU"/>
        </w:rPr>
        <w:t>5. melléklet:</w:t>
      </w:r>
      <w:r w:rsidR="00D46097">
        <w:rPr>
          <w:rFonts w:asciiTheme="minorHAnsi" w:hAnsiTheme="minorHAnsi" w:cstheme="minorHAnsi"/>
          <w:color w:val="000000"/>
          <w:sz w:val="24"/>
          <w:szCs w:val="24"/>
          <w:lang w:eastAsia="hu-HU"/>
        </w:rPr>
        <w:t xml:space="preserve"> </w:t>
      </w:r>
      <w:r w:rsidR="00D46097" w:rsidRPr="00D46097">
        <w:rPr>
          <w:rFonts w:asciiTheme="minorHAnsi" w:hAnsiTheme="minorHAnsi" w:cstheme="minorHAnsi"/>
          <w:color w:val="000000"/>
          <w:sz w:val="24"/>
          <w:szCs w:val="24"/>
          <w:lang w:eastAsia="hu-HU"/>
        </w:rPr>
        <w:t>Ültetési távolságok</w:t>
      </w:r>
    </w:p>
    <w:p w:rsidR="00322E29" w:rsidRPr="00322E29" w:rsidRDefault="005340FF" w:rsidP="00322E29">
      <w:pPr>
        <w:pStyle w:val="Listaszerbekezds"/>
        <w:numPr>
          <w:ilvl w:val="1"/>
          <w:numId w:val="32"/>
        </w:numPr>
        <w:spacing w:after="60" w:line="259" w:lineRule="auto"/>
        <w:ind w:left="993"/>
        <w:jc w:val="both"/>
        <w:rPr>
          <w:rFonts w:asciiTheme="minorHAnsi" w:hAnsiTheme="minorHAnsi" w:cstheme="minorHAnsi"/>
          <w:sz w:val="24"/>
          <w:szCs w:val="24"/>
        </w:rPr>
      </w:pPr>
      <w:r>
        <w:rPr>
          <w:rFonts w:asciiTheme="minorHAnsi" w:hAnsiTheme="minorHAnsi" w:cstheme="minorHAnsi"/>
          <w:color w:val="000000"/>
          <w:sz w:val="24"/>
          <w:szCs w:val="24"/>
          <w:lang w:eastAsia="hu-HU"/>
        </w:rPr>
        <w:t>6</w:t>
      </w:r>
      <w:r w:rsidR="00322E29">
        <w:rPr>
          <w:rFonts w:asciiTheme="minorHAnsi" w:hAnsiTheme="minorHAnsi" w:cstheme="minorHAnsi"/>
          <w:color w:val="000000"/>
          <w:sz w:val="24"/>
          <w:szCs w:val="24"/>
          <w:lang w:eastAsia="hu-HU"/>
        </w:rPr>
        <w:t xml:space="preserve">. melléklet: </w:t>
      </w:r>
      <w:r w:rsidR="00322E29" w:rsidRPr="00322E29">
        <w:rPr>
          <w:rFonts w:asciiTheme="minorHAnsi" w:hAnsiTheme="minorHAnsi" w:cstheme="minorHAnsi"/>
          <w:color w:val="000000"/>
          <w:sz w:val="24"/>
          <w:szCs w:val="24"/>
          <w:lang w:eastAsia="hu-HU"/>
        </w:rPr>
        <w:t>A településképi követelmények</w:t>
      </w:r>
      <w:r w:rsidR="008801B1">
        <w:rPr>
          <w:rFonts w:asciiTheme="minorHAnsi" w:hAnsiTheme="minorHAnsi" w:cstheme="minorHAnsi"/>
          <w:color w:val="000000"/>
          <w:sz w:val="24"/>
          <w:szCs w:val="24"/>
          <w:lang w:eastAsia="hu-HU"/>
        </w:rPr>
        <w:t xml:space="preserve">hez kapcsolódó </w:t>
      </w:r>
      <w:r w:rsidR="00322E29" w:rsidRPr="00322E29">
        <w:rPr>
          <w:rFonts w:asciiTheme="minorHAnsi" w:hAnsiTheme="minorHAnsi" w:cstheme="minorHAnsi"/>
          <w:color w:val="000000"/>
          <w:sz w:val="24"/>
          <w:szCs w:val="24"/>
          <w:lang w:eastAsia="hu-HU"/>
        </w:rPr>
        <w:t>szakmai tájékoztatás és szakmai konzultáció kérelme</w:t>
      </w:r>
    </w:p>
    <w:p w:rsidR="00322E29" w:rsidRPr="008801B1" w:rsidRDefault="005340FF" w:rsidP="00322E29">
      <w:pPr>
        <w:pStyle w:val="Listaszerbekezds"/>
        <w:numPr>
          <w:ilvl w:val="1"/>
          <w:numId w:val="32"/>
        </w:numPr>
        <w:spacing w:after="60" w:line="259" w:lineRule="auto"/>
        <w:ind w:left="993"/>
        <w:jc w:val="both"/>
        <w:rPr>
          <w:rFonts w:asciiTheme="minorHAnsi" w:hAnsiTheme="minorHAnsi" w:cstheme="minorHAnsi"/>
          <w:sz w:val="24"/>
          <w:szCs w:val="24"/>
        </w:rPr>
      </w:pPr>
      <w:r>
        <w:rPr>
          <w:rFonts w:asciiTheme="minorHAnsi" w:hAnsiTheme="minorHAnsi" w:cstheme="minorHAnsi"/>
          <w:color w:val="000000"/>
          <w:sz w:val="24"/>
          <w:szCs w:val="24"/>
          <w:lang w:eastAsia="hu-HU"/>
        </w:rPr>
        <w:t>7</w:t>
      </w:r>
      <w:r w:rsidR="00322E29">
        <w:rPr>
          <w:rFonts w:asciiTheme="minorHAnsi" w:hAnsiTheme="minorHAnsi" w:cstheme="minorHAnsi"/>
          <w:color w:val="000000"/>
          <w:sz w:val="24"/>
          <w:szCs w:val="24"/>
          <w:lang w:eastAsia="hu-HU"/>
        </w:rPr>
        <w:t xml:space="preserve">. melléklet: </w:t>
      </w:r>
      <w:r w:rsidR="00322E29" w:rsidRPr="00322E29">
        <w:rPr>
          <w:rFonts w:asciiTheme="minorHAnsi" w:hAnsiTheme="minorHAnsi" w:cstheme="minorHAnsi"/>
          <w:color w:val="000000"/>
          <w:sz w:val="24"/>
          <w:szCs w:val="24"/>
          <w:lang w:eastAsia="hu-HU"/>
        </w:rPr>
        <w:t>A településképi bejelentési eljárás kérelme</w:t>
      </w:r>
    </w:p>
    <w:p w:rsidR="00A01776" w:rsidRPr="00A01776" w:rsidRDefault="00A01776" w:rsidP="00A01776">
      <w:pPr>
        <w:pStyle w:val="Listaszerbekezds"/>
        <w:spacing w:after="60" w:line="259" w:lineRule="auto"/>
        <w:ind w:left="993"/>
        <w:jc w:val="both"/>
        <w:rPr>
          <w:rFonts w:asciiTheme="minorHAnsi" w:hAnsiTheme="minorHAnsi" w:cstheme="minorHAnsi"/>
          <w:sz w:val="24"/>
          <w:szCs w:val="24"/>
        </w:rPr>
      </w:pPr>
    </w:p>
    <w:p w:rsidR="00F81C88" w:rsidRDefault="00DB1EEC" w:rsidP="00066F2F">
      <w:pPr>
        <w:spacing w:after="60" w:line="259" w:lineRule="auto"/>
        <w:jc w:val="both"/>
        <w:rPr>
          <w:sz w:val="24"/>
          <w:szCs w:val="24"/>
        </w:rPr>
      </w:pPr>
      <w:r>
        <w:rPr>
          <w:b/>
          <w:bCs/>
          <w:sz w:val="24"/>
          <w:szCs w:val="24"/>
        </w:rPr>
        <w:t>42</w:t>
      </w:r>
      <w:r w:rsidR="00F81C88" w:rsidRPr="00D277DE">
        <w:rPr>
          <w:b/>
          <w:bCs/>
          <w:sz w:val="24"/>
          <w:szCs w:val="24"/>
        </w:rPr>
        <w:t xml:space="preserve">. § </w:t>
      </w:r>
      <w:r w:rsidR="00F81C88" w:rsidRPr="00D277DE">
        <w:rPr>
          <w:sz w:val="24"/>
          <w:szCs w:val="24"/>
        </w:rPr>
        <w:t>Jelen rendelet hatályba lépésével egyidejűleg hatályát veszti:</w:t>
      </w:r>
    </w:p>
    <w:p w:rsidR="005369B5" w:rsidRPr="00D277DE" w:rsidRDefault="005369B5" w:rsidP="00066F2F">
      <w:pPr>
        <w:spacing w:after="60" w:line="259" w:lineRule="auto"/>
        <w:jc w:val="both"/>
        <w:rPr>
          <w:sz w:val="24"/>
          <w:szCs w:val="24"/>
        </w:rPr>
      </w:pPr>
      <w:r w:rsidRPr="00322E29">
        <w:rPr>
          <w:b/>
          <w:sz w:val="24"/>
          <w:szCs w:val="24"/>
        </w:rPr>
        <w:t>(1)</w:t>
      </w:r>
      <w:r w:rsidRPr="00322E29">
        <w:rPr>
          <w:sz w:val="24"/>
          <w:szCs w:val="24"/>
        </w:rPr>
        <w:t xml:space="preserve"> Pereked község </w:t>
      </w:r>
      <w:r w:rsidR="00322E29" w:rsidRPr="00322E29">
        <w:rPr>
          <w:sz w:val="24"/>
          <w:szCs w:val="24"/>
        </w:rPr>
        <w:t>képviselő testületének 7/2017. (IX.30.) számú rendelete a reklám elhelyezésről</w:t>
      </w:r>
    </w:p>
    <w:p w:rsidR="00A01776" w:rsidRPr="00D33685" w:rsidRDefault="00863BE2" w:rsidP="009350A6">
      <w:pPr>
        <w:pStyle w:val="cf0"/>
        <w:shd w:val="clear" w:color="auto" w:fill="FFFFFF"/>
        <w:spacing w:after="60" w:line="259" w:lineRule="auto"/>
        <w:jc w:val="both"/>
        <w:rPr>
          <w:rFonts w:ascii="Calibri" w:hAnsi="Calibri"/>
        </w:rPr>
      </w:pPr>
      <w:r w:rsidRPr="00D277DE">
        <w:rPr>
          <w:rFonts w:asciiTheme="minorHAnsi" w:hAnsiTheme="minorHAnsi" w:cs="Arial"/>
          <w:b/>
        </w:rPr>
        <w:lastRenderedPageBreak/>
        <w:t>(</w:t>
      </w:r>
      <w:r w:rsidR="005369B5">
        <w:rPr>
          <w:rFonts w:asciiTheme="minorHAnsi" w:hAnsiTheme="minorHAnsi" w:cs="Arial"/>
          <w:b/>
        </w:rPr>
        <w:t>2</w:t>
      </w:r>
      <w:r w:rsidRPr="00D277DE">
        <w:rPr>
          <w:rFonts w:asciiTheme="minorHAnsi" w:hAnsiTheme="minorHAnsi" w:cs="Arial"/>
          <w:b/>
        </w:rPr>
        <w:t>)</w:t>
      </w:r>
      <w:r w:rsidR="00A01776">
        <w:rPr>
          <w:rFonts w:asciiTheme="minorHAnsi" w:hAnsiTheme="minorHAnsi" w:cs="Arial"/>
          <w:b/>
        </w:rPr>
        <w:t xml:space="preserve"> </w:t>
      </w:r>
      <w:r w:rsidR="009350A6">
        <w:rPr>
          <w:rFonts w:ascii="Calibri" w:hAnsi="Calibri"/>
        </w:rPr>
        <w:t>Pereked</w:t>
      </w:r>
      <w:r w:rsidR="00A01776">
        <w:rPr>
          <w:rFonts w:ascii="Calibri" w:hAnsi="Calibri"/>
        </w:rPr>
        <w:t xml:space="preserve"> község</w:t>
      </w:r>
      <w:r w:rsidR="00322E29">
        <w:rPr>
          <w:rFonts w:ascii="Calibri" w:hAnsi="Calibri"/>
        </w:rPr>
        <w:t xml:space="preserve"> képviselő </w:t>
      </w:r>
      <w:r w:rsidR="00A01776" w:rsidRPr="00D33685">
        <w:rPr>
          <w:rFonts w:ascii="Calibri" w:hAnsi="Calibri"/>
        </w:rPr>
        <w:t xml:space="preserve">testületének a Helyi Építési Szabályzatról és a szabályozási tervek elfogadásáról szóló </w:t>
      </w:r>
      <w:r w:rsidR="009350A6" w:rsidRPr="009350A6">
        <w:rPr>
          <w:rFonts w:ascii="Calibri" w:hAnsi="Calibri"/>
        </w:rPr>
        <w:t xml:space="preserve">8/2016. (XII. 01.) </w:t>
      </w:r>
      <w:r w:rsidR="00FC5C2B">
        <w:rPr>
          <w:rFonts w:ascii="Calibri" w:hAnsi="Calibri"/>
        </w:rPr>
        <w:t xml:space="preserve">önkormányzati rendelettel módosított </w:t>
      </w:r>
      <w:r w:rsidR="009350A6" w:rsidRPr="009350A6">
        <w:rPr>
          <w:rFonts w:ascii="Calibri" w:hAnsi="Calibri"/>
        </w:rPr>
        <w:t>4/2003. (IV.15.) rendelet</w:t>
      </w:r>
      <w:r w:rsidR="00FC5C2B">
        <w:rPr>
          <w:rFonts w:ascii="Calibri" w:hAnsi="Calibri"/>
        </w:rPr>
        <w:t>ének:</w:t>
      </w:r>
    </w:p>
    <w:p w:rsidR="00A01776" w:rsidRPr="0009627D" w:rsidRDefault="00FC5C2B" w:rsidP="00B12129">
      <w:pPr>
        <w:pStyle w:val="Listaszerbekezds"/>
        <w:numPr>
          <w:ilvl w:val="0"/>
          <w:numId w:val="31"/>
        </w:numPr>
        <w:spacing w:after="60" w:line="259" w:lineRule="auto"/>
        <w:jc w:val="both"/>
        <w:rPr>
          <w:bCs/>
          <w:sz w:val="24"/>
          <w:szCs w:val="24"/>
        </w:rPr>
      </w:pPr>
      <w:r>
        <w:rPr>
          <w:bCs/>
          <w:sz w:val="24"/>
          <w:szCs w:val="24"/>
        </w:rPr>
        <w:t>1</w:t>
      </w:r>
      <w:r w:rsidR="00AC14F6">
        <w:rPr>
          <w:bCs/>
          <w:sz w:val="24"/>
          <w:szCs w:val="24"/>
        </w:rPr>
        <w:t>.§ (</w:t>
      </w:r>
      <w:r>
        <w:rPr>
          <w:bCs/>
          <w:sz w:val="24"/>
          <w:szCs w:val="24"/>
        </w:rPr>
        <w:t>4</w:t>
      </w:r>
      <w:r w:rsidR="00AC14F6">
        <w:rPr>
          <w:bCs/>
          <w:sz w:val="24"/>
          <w:szCs w:val="24"/>
        </w:rPr>
        <w:t>) bekezdése,</w:t>
      </w:r>
    </w:p>
    <w:p w:rsidR="00AC14F6" w:rsidRDefault="00FC5C2B" w:rsidP="00B12129">
      <w:pPr>
        <w:pStyle w:val="Listaszerbekezds"/>
        <w:numPr>
          <w:ilvl w:val="0"/>
          <w:numId w:val="31"/>
        </w:numPr>
        <w:spacing w:after="60" w:line="259" w:lineRule="auto"/>
        <w:jc w:val="both"/>
        <w:rPr>
          <w:bCs/>
          <w:sz w:val="24"/>
          <w:szCs w:val="24"/>
        </w:rPr>
      </w:pPr>
      <w:r>
        <w:rPr>
          <w:bCs/>
          <w:sz w:val="24"/>
          <w:szCs w:val="24"/>
        </w:rPr>
        <w:t>7</w:t>
      </w:r>
      <w:r w:rsidR="00AC14F6">
        <w:rPr>
          <w:bCs/>
          <w:sz w:val="24"/>
          <w:szCs w:val="24"/>
        </w:rPr>
        <w:t>.§ (</w:t>
      </w:r>
      <w:r>
        <w:rPr>
          <w:bCs/>
          <w:sz w:val="24"/>
          <w:szCs w:val="24"/>
        </w:rPr>
        <w:t>1</w:t>
      </w:r>
      <w:r w:rsidR="00AC14F6">
        <w:rPr>
          <w:bCs/>
          <w:sz w:val="24"/>
          <w:szCs w:val="24"/>
        </w:rPr>
        <w:t xml:space="preserve">) </w:t>
      </w:r>
      <w:r>
        <w:rPr>
          <w:bCs/>
          <w:sz w:val="24"/>
          <w:szCs w:val="24"/>
        </w:rPr>
        <w:t xml:space="preserve">– (4) </w:t>
      </w:r>
      <w:r w:rsidR="00AC14F6">
        <w:rPr>
          <w:bCs/>
          <w:sz w:val="24"/>
          <w:szCs w:val="24"/>
        </w:rPr>
        <w:t>bekezdése,</w:t>
      </w:r>
    </w:p>
    <w:p w:rsidR="00F8789A" w:rsidRPr="0009627D" w:rsidRDefault="00FC5C2B" w:rsidP="00FC5C2B">
      <w:pPr>
        <w:pStyle w:val="Listaszerbekezds"/>
        <w:numPr>
          <w:ilvl w:val="0"/>
          <w:numId w:val="31"/>
        </w:numPr>
        <w:spacing w:after="60" w:line="259" w:lineRule="auto"/>
        <w:jc w:val="both"/>
        <w:rPr>
          <w:bCs/>
          <w:sz w:val="24"/>
          <w:szCs w:val="24"/>
        </w:rPr>
      </w:pPr>
      <w:r>
        <w:rPr>
          <w:bCs/>
          <w:sz w:val="24"/>
          <w:szCs w:val="24"/>
        </w:rPr>
        <w:t>7</w:t>
      </w:r>
      <w:r w:rsidR="00F8789A">
        <w:rPr>
          <w:bCs/>
          <w:sz w:val="24"/>
          <w:szCs w:val="24"/>
        </w:rPr>
        <w:t>.§ (5) bekezdés</w:t>
      </w:r>
      <w:r>
        <w:rPr>
          <w:bCs/>
          <w:sz w:val="24"/>
          <w:szCs w:val="24"/>
        </w:rPr>
        <w:t xml:space="preserve"> „</w:t>
      </w:r>
      <w:r w:rsidRPr="00FC5C2B">
        <w:rPr>
          <w:bCs/>
          <w:i/>
          <w:sz w:val="24"/>
          <w:szCs w:val="24"/>
        </w:rPr>
        <w:t>a lakóépülettel összhangban lévő, ahhoz harmonikusan illeszkedő építészeti kialakítású</w:t>
      </w:r>
      <w:r>
        <w:rPr>
          <w:bCs/>
          <w:sz w:val="24"/>
          <w:szCs w:val="24"/>
        </w:rPr>
        <w:t>” mondatrésze,</w:t>
      </w:r>
    </w:p>
    <w:p w:rsidR="00F8789A" w:rsidRPr="0009627D" w:rsidRDefault="00FC5C2B" w:rsidP="00B12129">
      <w:pPr>
        <w:pStyle w:val="Listaszerbekezds"/>
        <w:numPr>
          <w:ilvl w:val="0"/>
          <w:numId w:val="31"/>
        </w:numPr>
        <w:spacing w:after="60" w:line="259" w:lineRule="auto"/>
        <w:jc w:val="both"/>
        <w:rPr>
          <w:bCs/>
          <w:sz w:val="24"/>
          <w:szCs w:val="24"/>
        </w:rPr>
      </w:pPr>
      <w:r>
        <w:rPr>
          <w:bCs/>
          <w:sz w:val="24"/>
          <w:szCs w:val="24"/>
        </w:rPr>
        <w:t>8</w:t>
      </w:r>
      <w:r w:rsidR="00F8789A">
        <w:rPr>
          <w:bCs/>
          <w:sz w:val="24"/>
          <w:szCs w:val="24"/>
        </w:rPr>
        <w:t>.§ (</w:t>
      </w:r>
      <w:r>
        <w:rPr>
          <w:bCs/>
          <w:sz w:val="24"/>
          <w:szCs w:val="24"/>
        </w:rPr>
        <w:t>4</w:t>
      </w:r>
      <w:r w:rsidR="00F8789A">
        <w:rPr>
          <w:bCs/>
          <w:sz w:val="24"/>
          <w:szCs w:val="24"/>
        </w:rPr>
        <w:t>) bekezdése,</w:t>
      </w:r>
    </w:p>
    <w:p w:rsidR="00F8789A" w:rsidRPr="00B3373A" w:rsidRDefault="00FC5C2B" w:rsidP="00B12129">
      <w:pPr>
        <w:pStyle w:val="Listaszerbekezds"/>
        <w:numPr>
          <w:ilvl w:val="0"/>
          <w:numId w:val="31"/>
        </w:numPr>
        <w:spacing w:after="60" w:line="259" w:lineRule="auto"/>
        <w:jc w:val="both"/>
        <w:rPr>
          <w:bCs/>
          <w:sz w:val="24"/>
          <w:szCs w:val="24"/>
        </w:rPr>
      </w:pPr>
      <w:r w:rsidRPr="00B3373A">
        <w:rPr>
          <w:bCs/>
          <w:sz w:val="24"/>
          <w:szCs w:val="24"/>
        </w:rPr>
        <w:t>20</w:t>
      </w:r>
      <w:r w:rsidR="00F8789A" w:rsidRPr="00B3373A">
        <w:rPr>
          <w:bCs/>
          <w:sz w:val="24"/>
          <w:szCs w:val="24"/>
        </w:rPr>
        <w:t>.§ (</w:t>
      </w:r>
      <w:r w:rsidRPr="00B3373A">
        <w:rPr>
          <w:bCs/>
          <w:sz w:val="24"/>
          <w:szCs w:val="24"/>
        </w:rPr>
        <w:t>10</w:t>
      </w:r>
      <w:r w:rsidR="00F8789A" w:rsidRPr="00B3373A">
        <w:rPr>
          <w:bCs/>
          <w:sz w:val="24"/>
          <w:szCs w:val="24"/>
        </w:rPr>
        <w:t>) bekezdése,</w:t>
      </w:r>
    </w:p>
    <w:p w:rsidR="00F8789A" w:rsidRPr="0009627D" w:rsidRDefault="00FC5C2B" w:rsidP="00B12129">
      <w:pPr>
        <w:pStyle w:val="Listaszerbekezds"/>
        <w:numPr>
          <w:ilvl w:val="0"/>
          <w:numId w:val="31"/>
        </w:numPr>
        <w:spacing w:after="60" w:line="259" w:lineRule="auto"/>
        <w:jc w:val="both"/>
        <w:rPr>
          <w:bCs/>
          <w:sz w:val="24"/>
          <w:szCs w:val="24"/>
        </w:rPr>
      </w:pPr>
      <w:r>
        <w:rPr>
          <w:bCs/>
          <w:sz w:val="24"/>
          <w:szCs w:val="24"/>
        </w:rPr>
        <w:t>24</w:t>
      </w:r>
      <w:r w:rsidR="00F8789A">
        <w:rPr>
          <w:bCs/>
          <w:sz w:val="24"/>
          <w:szCs w:val="24"/>
        </w:rPr>
        <w:t>.§ (</w:t>
      </w:r>
      <w:r>
        <w:rPr>
          <w:bCs/>
          <w:sz w:val="24"/>
          <w:szCs w:val="24"/>
        </w:rPr>
        <w:t xml:space="preserve">11) bekezdés b) </w:t>
      </w:r>
      <w:r w:rsidR="00F8789A">
        <w:rPr>
          <w:bCs/>
          <w:sz w:val="24"/>
          <w:szCs w:val="24"/>
        </w:rPr>
        <w:t>pontja,</w:t>
      </w:r>
    </w:p>
    <w:p w:rsidR="00F8789A" w:rsidRPr="0009627D" w:rsidRDefault="00B3373A" w:rsidP="00B12129">
      <w:pPr>
        <w:pStyle w:val="Listaszerbekezds"/>
        <w:numPr>
          <w:ilvl w:val="0"/>
          <w:numId w:val="31"/>
        </w:numPr>
        <w:spacing w:after="60" w:line="259" w:lineRule="auto"/>
        <w:jc w:val="both"/>
        <w:rPr>
          <w:bCs/>
          <w:sz w:val="24"/>
          <w:szCs w:val="24"/>
        </w:rPr>
      </w:pPr>
      <w:r>
        <w:rPr>
          <w:bCs/>
          <w:sz w:val="24"/>
          <w:szCs w:val="24"/>
        </w:rPr>
        <w:t>24</w:t>
      </w:r>
      <w:r w:rsidR="00F8789A">
        <w:rPr>
          <w:bCs/>
          <w:sz w:val="24"/>
          <w:szCs w:val="24"/>
        </w:rPr>
        <w:t>.§ (</w:t>
      </w:r>
      <w:r>
        <w:rPr>
          <w:bCs/>
          <w:sz w:val="24"/>
          <w:szCs w:val="24"/>
        </w:rPr>
        <w:t>11</w:t>
      </w:r>
      <w:r w:rsidR="00F8789A">
        <w:rPr>
          <w:bCs/>
          <w:sz w:val="24"/>
          <w:szCs w:val="24"/>
        </w:rPr>
        <w:t xml:space="preserve">) bekezdés </w:t>
      </w:r>
      <w:r>
        <w:rPr>
          <w:bCs/>
          <w:sz w:val="24"/>
          <w:szCs w:val="24"/>
        </w:rPr>
        <w:t>d) pont felsorolásának 2.,3.,4. része</w:t>
      </w:r>
      <w:r w:rsidR="00F8789A">
        <w:rPr>
          <w:bCs/>
          <w:sz w:val="24"/>
          <w:szCs w:val="24"/>
        </w:rPr>
        <w:t>,</w:t>
      </w:r>
    </w:p>
    <w:p w:rsidR="00F8789A" w:rsidRPr="0009627D" w:rsidRDefault="00B3373A" w:rsidP="00B3373A">
      <w:pPr>
        <w:pStyle w:val="Listaszerbekezds"/>
        <w:numPr>
          <w:ilvl w:val="0"/>
          <w:numId w:val="31"/>
        </w:numPr>
        <w:spacing w:after="60" w:line="259" w:lineRule="auto"/>
        <w:jc w:val="both"/>
        <w:rPr>
          <w:bCs/>
          <w:sz w:val="24"/>
          <w:szCs w:val="24"/>
        </w:rPr>
      </w:pPr>
      <w:r>
        <w:rPr>
          <w:bCs/>
          <w:sz w:val="24"/>
          <w:szCs w:val="24"/>
        </w:rPr>
        <w:t>24</w:t>
      </w:r>
      <w:r w:rsidR="00F8789A">
        <w:rPr>
          <w:bCs/>
          <w:sz w:val="24"/>
          <w:szCs w:val="24"/>
        </w:rPr>
        <w:t>.§ (</w:t>
      </w:r>
      <w:r>
        <w:rPr>
          <w:bCs/>
          <w:sz w:val="24"/>
          <w:szCs w:val="24"/>
        </w:rPr>
        <w:t>11</w:t>
      </w:r>
      <w:r w:rsidR="00F8789A">
        <w:rPr>
          <w:bCs/>
          <w:sz w:val="24"/>
          <w:szCs w:val="24"/>
        </w:rPr>
        <w:t xml:space="preserve">) bekezdés </w:t>
      </w:r>
      <w:r>
        <w:rPr>
          <w:bCs/>
          <w:sz w:val="24"/>
          <w:szCs w:val="24"/>
        </w:rPr>
        <w:t>e) pontjának „</w:t>
      </w:r>
      <w:r w:rsidRPr="00B3373A">
        <w:rPr>
          <w:bCs/>
          <w:sz w:val="24"/>
          <w:szCs w:val="24"/>
        </w:rPr>
        <w:t>kerítés, támf</w:t>
      </w:r>
      <w:r>
        <w:rPr>
          <w:bCs/>
          <w:sz w:val="24"/>
          <w:szCs w:val="24"/>
        </w:rPr>
        <w:t>al” szövegrésze, valamint felsorolásának 3. és 4. része,</w:t>
      </w:r>
    </w:p>
    <w:p w:rsidR="00AC14F6" w:rsidRPr="0009627D" w:rsidRDefault="00B3373A" w:rsidP="00B12129">
      <w:pPr>
        <w:pStyle w:val="Listaszerbekezds"/>
        <w:numPr>
          <w:ilvl w:val="0"/>
          <w:numId w:val="31"/>
        </w:numPr>
        <w:spacing w:after="60" w:line="259" w:lineRule="auto"/>
        <w:jc w:val="both"/>
        <w:rPr>
          <w:bCs/>
          <w:sz w:val="24"/>
          <w:szCs w:val="24"/>
        </w:rPr>
      </w:pPr>
      <w:r>
        <w:rPr>
          <w:bCs/>
          <w:sz w:val="24"/>
          <w:szCs w:val="24"/>
        </w:rPr>
        <w:t>2</w:t>
      </w:r>
      <w:r w:rsidR="00F8789A">
        <w:rPr>
          <w:bCs/>
          <w:sz w:val="24"/>
          <w:szCs w:val="24"/>
        </w:rPr>
        <w:t xml:space="preserve">., </w:t>
      </w:r>
      <w:r>
        <w:rPr>
          <w:bCs/>
          <w:sz w:val="24"/>
          <w:szCs w:val="24"/>
        </w:rPr>
        <w:t>3</w:t>
      </w:r>
      <w:r w:rsidR="00F8789A">
        <w:rPr>
          <w:bCs/>
          <w:sz w:val="24"/>
          <w:szCs w:val="24"/>
        </w:rPr>
        <w:t xml:space="preserve">. </w:t>
      </w:r>
      <w:r>
        <w:rPr>
          <w:bCs/>
          <w:sz w:val="24"/>
          <w:szCs w:val="24"/>
        </w:rPr>
        <w:t>függeléke.</w:t>
      </w:r>
    </w:p>
    <w:p w:rsidR="00717E74" w:rsidRDefault="00717E74" w:rsidP="00717E74">
      <w:pPr>
        <w:pStyle w:val="cf0"/>
        <w:snapToGrid w:val="0"/>
        <w:spacing w:after="60" w:line="259" w:lineRule="auto"/>
        <w:jc w:val="both"/>
      </w:pPr>
    </w:p>
    <w:p w:rsidR="00717E74" w:rsidRPr="00717E74" w:rsidRDefault="00717E74" w:rsidP="00717E74">
      <w:pPr>
        <w:pStyle w:val="cf0"/>
        <w:snapToGrid w:val="0"/>
        <w:spacing w:after="60" w:line="259" w:lineRule="auto"/>
        <w:jc w:val="both"/>
        <w:rPr>
          <w:rFonts w:asciiTheme="minorHAnsi" w:hAnsiTheme="minorHAnsi" w:cstheme="minorHAnsi"/>
        </w:rPr>
      </w:pPr>
      <w:r w:rsidRPr="00717E74">
        <w:rPr>
          <w:rFonts w:asciiTheme="minorHAnsi" w:hAnsiTheme="minorHAnsi" w:cstheme="minorHAnsi"/>
        </w:rPr>
        <w:t>Pereked, 2018</w:t>
      </w:r>
      <w:r w:rsidR="00FC4445">
        <w:rPr>
          <w:rFonts w:asciiTheme="minorHAnsi" w:hAnsiTheme="minorHAnsi" w:cstheme="minorHAnsi"/>
        </w:rPr>
        <w:t>.</w:t>
      </w:r>
      <w:r w:rsidR="00997BAB">
        <w:rPr>
          <w:rFonts w:asciiTheme="minorHAnsi" w:hAnsiTheme="minorHAnsi" w:cstheme="minorHAnsi"/>
        </w:rPr>
        <w:t>05.15.</w:t>
      </w:r>
    </w:p>
    <w:p w:rsidR="00717E74" w:rsidRPr="00717E74" w:rsidRDefault="00717E74" w:rsidP="00717E74">
      <w:pPr>
        <w:pStyle w:val="cf0"/>
        <w:snapToGrid w:val="0"/>
        <w:spacing w:after="60" w:line="259" w:lineRule="auto"/>
        <w:jc w:val="both"/>
        <w:rPr>
          <w:rFonts w:asciiTheme="minorHAnsi" w:hAnsiTheme="minorHAnsi" w:cstheme="minorHAnsi"/>
        </w:rPr>
      </w:pPr>
    </w:p>
    <w:p w:rsidR="00717E74" w:rsidRPr="00717E74" w:rsidRDefault="00717E74" w:rsidP="00717E74">
      <w:pPr>
        <w:pStyle w:val="cf0"/>
        <w:snapToGrid w:val="0"/>
        <w:spacing w:before="0" w:beforeAutospacing="0" w:after="0" w:afterAutospacing="0" w:line="259" w:lineRule="auto"/>
        <w:jc w:val="both"/>
        <w:rPr>
          <w:rFonts w:asciiTheme="minorHAnsi" w:hAnsiTheme="minorHAnsi" w:cstheme="minorHAnsi"/>
        </w:rPr>
      </w:pPr>
      <w:r w:rsidRPr="00717E74">
        <w:rPr>
          <w:rFonts w:asciiTheme="minorHAnsi" w:hAnsiTheme="minorHAnsi" w:cstheme="minorHAnsi"/>
        </w:rPr>
        <w:tab/>
      </w:r>
      <w:r>
        <w:rPr>
          <w:rFonts w:asciiTheme="minorHAnsi" w:hAnsiTheme="minorHAnsi" w:cstheme="minorHAnsi"/>
        </w:rPr>
        <w:t xml:space="preserve">   </w:t>
      </w:r>
      <w:r w:rsidRPr="00717E74">
        <w:rPr>
          <w:rFonts w:asciiTheme="minorHAnsi" w:hAnsiTheme="minorHAnsi" w:cstheme="minorHAnsi"/>
        </w:rPr>
        <w:t>Náj József</w:t>
      </w:r>
      <w:r w:rsidRPr="00717E74">
        <w:rPr>
          <w:rFonts w:asciiTheme="minorHAnsi" w:hAnsiTheme="minorHAnsi" w:cstheme="minorHAnsi"/>
        </w:rPr>
        <w:tab/>
        <w:t xml:space="preserve"> </w:t>
      </w:r>
      <w:r w:rsidRPr="00717E74">
        <w:rPr>
          <w:rFonts w:asciiTheme="minorHAnsi" w:hAnsiTheme="minorHAnsi" w:cstheme="minorHAnsi"/>
        </w:rPr>
        <w:tab/>
      </w:r>
      <w:r w:rsidRPr="00717E74">
        <w:rPr>
          <w:rFonts w:asciiTheme="minorHAnsi" w:hAnsiTheme="minorHAnsi" w:cstheme="minorHAnsi"/>
        </w:rPr>
        <w:tab/>
      </w:r>
      <w:r w:rsidRPr="00717E74">
        <w:rPr>
          <w:rFonts w:asciiTheme="minorHAnsi" w:hAnsiTheme="minorHAnsi" w:cstheme="minorHAnsi"/>
        </w:rPr>
        <w:tab/>
      </w:r>
      <w:r w:rsidRPr="00717E74">
        <w:rPr>
          <w:rFonts w:asciiTheme="minorHAnsi" w:hAnsiTheme="minorHAnsi" w:cstheme="minorHAnsi"/>
        </w:rPr>
        <w:tab/>
      </w:r>
      <w:r w:rsidRPr="00717E74">
        <w:rPr>
          <w:rFonts w:asciiTheme="minorHAnsi" w:hAnsiTheme="minorHAnsi" w:cstheme="minorHAnsi"/>
        </w:rPr>
        <w:tab/>
      </w:r>
      <w:r>
        <w:rPr>
          <w:rFonts w:asciiTheme="minorHAnsi" w:hAnsiTheme="minorHAnsi" w:cstheme="minorHAnsi"/>
        </w:rPr>
        <w:t>Ruppert Edina</w:t>
      </w:r>
    </w:p>
    <w:p w:rsidR="00F81C88" w:rsidRDefault="00717E74" w:rsidP="00717E74">
      <w:pPr>
        <w:pStyle w:val="cf0"/>
        <w:snapToGrid w:val="0"/>
        <w:spacing w:before="0" w:beforeAutospacing="0" w:after="60" w:afterAutospacing="0" w:line="259" w:lineRule="auto"/>
        <w:jc w:val="both"/>
        <w:rPr>
          <w:rFonts w:asciiTheme="minorHAnsi" w:hAnsiTheme="minorHAnsi" w:cstheme="minorHAnsi"/>
        </w:rPr>
      </w:pPr>
      <w:r w:rsidRPr="00717E74">
        <w:rPr>
          <w:rFonts w:asciiTheme="minorHAnsi" w:hAnsiTheme="minorHAnsi" w:cstheme="minorHAnsi"/>
        </w:rPr>
        <w:tab/>
        <w:t>polgármester</w:t>
      </w:r>
      <w:r w:rsidRPr="00717E74">
        <w:rPr>
          <w:rFonts w:asciiTheme="minorHAnsi" w:hAnsiTheme="minorHAnsi" w:cstheme="minorHAnsi"/>
        </w:rPr>
        <w:tab/>
      </w:r>
      <w:r w:rsidRPr="00717E74">
        <w:rPr>
          <w:rFonts w:asciiTheme="minorHAnsi" w:hAnsiTheme="minorHAnsi" w:cstheme="minorHAnsi"/>
        </w:rPr>
        <w:tab/>
      </w:r>
      <w:r w:rsidRPr="00717E74">
        <w:rPr>
          <w:rFonts w:asciiTheme="minorHAnsi" w:hAnsiTheme="minorHAnsi" w:cstheme="minorHAnsi"/>
        </w:rPr>
        <w:tab/>
      </w:r>
      <w:r w:rsidRPr="00717E74">
        <w:rPr>
          <w:rFonts w:asciiTheme="minorHAnsi" w:hAnsiTheme="minorHAnsi" w:cstheme="minorHAnsi"/>
        </w:rPr>
        <w:tab/>
      </w:r>
      <w:r w:rsidRPr="00717E74">
        <w:rPr>
          <w:rFonts w:asciiTheme="minorHAnsi" w:hAnsiTheme="minorHAnsi" w:cstheme="minorHAnsi"/>
        </w:rPr>
        <w:tab/>
      </w:r>
      <w:r w:rsidRPr="00717E74">
        <w:rPr>
          <w:rFonts w:asciiTheme="minorHAnsi" w:hAnsiTheme="minorHAnsi" w:cstheme="minorHAnsi"/>
        </w:rPr>
        <w:tab/>
      </w:r>
      <w:r>
        <w:rPr>
          <w:rFonts w:asciiTheme="minorHAnsi" w:hAnsiTheme="minorHAnsi" w:cstheme="minorHAnsi"/>
        </w:rPr>
        <w:t xml:space="preserve">     </w:t>
      </w:r>
      <w:r w:rsidRPr="00717E74">
        <w:rPr>
          <w:rFonts w:asciiTheme="minorHAnsi" w:hAnsiTheme="minorHAnsi" w:cstheme="minorHAnsi"/>
        </w:rPr>
        <w:t>jegyző</w:t>
      </w:r>
      <w:r w:rsidRPr="00717E74">
        <w:rPr>
          <w:rFonts w:asciiTheme="minorHAnsi" w:hAnsiTheme="minorHAnsi" w:cstheme="minorHAnsi"/>
        </w:rPr>
        <w:tab/>
      </w:r>
    </w:p>
    <w:p w:rsidR="00DB1EEC" w:rsidRDefault="00DB1EEC" w:rsidP="00717E74">
      <w:pPr>
        <w:pStyle w:val="cf0"/>
        <w:snapToGrid w:val="0"/>
        <w:spacing w:before="0" w:beforeAutospacing="0" w:after="60" w:afterAutospacing="0" w:line="259" w:lineRule="auto"/>
        <w:jc w:val="both"/>
        <w:rPr>
          <w:rFonts w:asciiTheme="minorHAnsi" w:hAnsiTheme="minorHAnsi" w:cstheme="minorHAnsi"/>
        </w:rPr>
      </w:pPr>
    </w:p>
    <w:p w:rsidR="00DB1EEC" w:rsidRDefault="00DB1EEC" w:rsidP="00717E74">
      <w:pPr>
        <w:pStyle w:val="cf0"/>
        <w:snapToGrid w:val="0"/>
        <w:spacing w:before="0" w:beforeAutospacing="0" w:after="60" w:afterAutospacing="0" w:line="259" w:lineRule="auto"/>
        <w:jc w:val="both"/>
        <w:rPr>
          <w:rFonts w:asciiTheme="minorHAnsi" w:hAnsiTheme="minorHAnsi" w:cstheme="minorHAnsi"/>
        </w:rPr>
      </w:pPr>
    </w:p>
    <w:p w:rsidR="00DB1EEC" w:rsidRDefault="00DB1EEC" w:rsidP="00717E74">
      <w:pPr>
        <w:pStyle w:val="cf0"/>
        <w:snapToGrid w:val="0"/>
        <w:spacing w:before="0" w:beforeAutospacing="0" w:after="60" w:afterAutospacing="0" w:line="259" w:lineRule="auto"/>
        <w:jc w:val="both"/>
        <w:rPr>
          <w:rFonts w:asciiTheme="minorHAnsi" w:hAnsiTheme="minorHAnsi" w:cstheme="minorHAnsi"/>
        </w:rPr>
      </w:pPr>
    </w:p>
    <w:p w:rsidR="00DB1EEC" w:rsidRDefault="00DB1EEC" w:rsidP="00717E74">
      <w:pPr>
        <w:pStyle w:val="cf0"/>
        <w:snapToGrid w:val="0"/>
        <w:spacing w:before="0" w:beforeAutospacing="0" w:after="60" w:afterAutospacing="0" w:line="259" w:lineRule="auto"/>
        <w:jc w:val="both"/>
        <w:rPr>
          <w:rFonts w:asciiTheme="minorHAnsi" w:hAnsiTheme="minorHAnsi" w:cstheme="minorHAnsi"/>
        </w:rPr>
      </w:pPr>
    </w:p>
    <w:p w:rsidR="00DB1EEC" w:rsidRDefault="00DB1EEC" w:rsidP="00717E74">
      <w:pPr>
        <w:pStyle w:val="cf0"/>
        <w:snapToGrid w:val="0"/>
        <w:spacing w:before="0" w:beforeAutospacing="0" w:after="60" w:afterAutospacing="0" w:line="259" w:lineRule="auto"/>
        <w:jc w:val="both"/>
        <w:rPr>
          <w:rFonts w:asciiTheme="minorHAnsi" w:hAnsiTheme="minorHAnsi" w:cstheme="minorHAnsi"/>
        </w:rPr>
      </w:pPr>
    </w:p>
    <w:p w:rsidR="00DB1EEC" w:rsidRDefault="00DB1EEC" w:rsidP="00717E74">
      <w:pPr>
        <w:pStyle w:val="cf0"/>
        <w:snapToGrid w:val="0"/>
        <w:spacing w:before="0" w:beforeAutospacing="0" w:after="60" w:afterAutospacing="0" w:line="259" w:lineRule="auto"/>
        <w:jc w:val="both"/>
        <w:rPr>
          <w:rFonts w:asciiTheme="minorHAnsi" w:hAnsiTheme="minorHAnsi" w:cstheme="minorHAnsi"/>
        </w:rPr>
      </w:pPr>
      <w:r>
        <w:rPr>
          <w:rFonts w:asciiTheme="minorHAnsi" w:hAnsiTheme="minorHAnsi" w:cstheme="minorHAnsi"/>
        </w:rPr>
        <w:t>Kihirdetve:</w:t>
      </w:r>
      <w:r w:rsidR="00FC4445">
        <w:rPr>
          <w:rFonts w:asciiTheme="minorHAnsi" w:hAnsiTheme="minorHAnsi" w:cstheme="minorHAnsi"/>
        </w:rPr>
        <w:t xml:space="preserve"> 2018.05.22.</w:t>
      </w:r>
    </w:p>
    <w:p w:rsidR="00DB1EEC" w:rsidRPr="00717E74" w:rsidRDefault="00DB1EEC" w:rsidP="00717E74">
      <w:pPr>
        <w:pStyle w:val="cf0"/>
        <w:snapToGrid w:val="0"/>
        <w:spacing w:before="0" w:beforeAutospacing="0" w:after="60" w:afterAutospacing="0" w:line="259" w:lineRule="auto"/>
        <w:jc w:val="both"/>
        <w:rPr>
          <w:rFonts w:asciiTheme="minorHAnsi" w:hAnsiTheme="minorHAnsi" w:cstheme="minorHAnsi"/>
        </w:rPr>
      </w:pPr>
    </w:p>
    <w:p w:rsidR="00DB1EEC" w:rsidRPr="00717E74" w:rsidRDefault="00DB1EEC" w:rsidP="00DB1EEC">
      <w:pPr>
        <w:pStyle w:val="cf0"/>
        <w:snapToGrid w:val="0"/>
        <w:spacing w:before="0" w:beforeAutospacing="0" w:after="0" w:afterAutospacing="0" w:line="259" w:lineRule="auto"/>
        <w:ind w:left="3544"/>
        <w:jc w:val="both"/>
        <w:rPr>
          <w:rFonts w:asciiTheme="minorHAnsi" w:hAnsiTheme="minorHAnsi" w:cstheme="minorHAnsi"/>
        </w:rPr>
      </w:pPr>
      <w:r>
        <w:rPr>
          <w:rFonts w:asciiTheme="minorHAnsi" w:hAnsiTheme="minorHAnsi" w:cstheme="minorHAnsi"/>
        </w:rPr>
        <w:t>Ruppert Edina</w:t>
      </w:r>
    </w:p>
    <w:p w:rsidR="00DB1EEC" w:rsidRDefault="00DB1EEC" w:rsidP="00DB1EEC">
      <w:pPr>
        <w:pStyle w:val="cf0"/>
        <w:snapToGrid w:val="0"/>
        <w:spacing w:before="0" w:beforeAutospacing="0" w:after="60" w:afterAutospacing="0" w:line="259" w:lineRule="auto"/>
        <w:ind w:left="3544"/>
        <w:jc w:val="both"/>
        <w:rPr>
          <w:rFonts w:asciiTheme="minorHAnsi" w:hAnsiTheme="minorHAnsi" w:cstheme="minorHAnsi"/>
        </w:rPr>
      </w:pPr>
      <w:r>
        <w:rPr>
          <w:rFonts w:asciiTheme="minorHAnsi" w:hAnsiTheme="minorHAnsi" w:cstheme="minorHAnsi"/>
        </w:rPr>
        <w:t xml:space="preserve">     </w:t>
      </w:r>
      <w:r w:rsidRPr="00717E74">
        <w:rPr>
          <w:rFonts w:asciiTheme="minorHAnsi" w:hAnsiTheme="minorHAnsi" w:cstheme="minorHAnsi"/>
        </w:rPr>
        <w:t>jegyző</w:t>
      </w:r>
      <w:r w:rsidRPr="00717E74">
        <w:rPr>
          <w:rFonts w:asciiTheme="minorHAnsi" w:hAnsiTheme="minorHAnsi" w:cstheme="minorHAnsi"/>
        </w:rPr>
        <w:tab/>
      </w:r>
    </w:p>
    <w:p w:rsidR="006A0C5F" w:rsidRPr="00717E74" w:rsidRDefault="006A0C5F" w:rsidP="00DB1EEC">
      <w:pPr>
        <w:spacing w:after="60" w:line="259" w:lineRule="auto"/>
        <w:ind w:left="1843"/>
        <w:jc w:val="both"/>
        <w:rPr>
          <w:rFonts w:asciiTheme="minorHAnsi" w:hAnsiTheme="minorHAnsi" w:cstheme="minorHAnsi"/>
          <w:sz w:val="24"/>
          <w:szCs w:val="24"/>
        </w:rPr>
        <w:sectPr w:rsidR="006A0C5F" w:rsidRPr="00717E74" w:rsidSect="00675ACF">
          <w:type w:val="continuous"/>
          <w:pgSz w:w="11905" w:h="16837" w:code="9"/>
          <w:pgMar w:top="1416" w:right="1418" w:bottom="1417" w:left="1418" w:header="709" w:footer="709" w:gutter="0"/>
          <w:cols w:space="708"/>
          <w:noEndnote/>
          <w:docGrid w:linePitch="254"/>
        </w:sectPr>
      </w:pPr>
    </w:p>
    <w:p w:rsidR="003C155C" w:rsidRPr="00BB7493" w:rsidRDefault="004670D6" w:rsidP="00066F2F">
      <w:pPr>
        <w:spacing w:after="60" w:line="259" w:lineRule="auto"/>
        <w:rPr>
          <w:b/>
          <w:sz w:val="24"/>
          <w:szCs w:val="24"/>
        </w:rPr>
      </w:pPr>
      <w:r>
        <w:rPr>
          <w:b/>
          <w:sz w:val="24"/>
          <w:szCs w:val="24"/>
        </w:rPr>
        <w:lastRenderedPageBreak/>
        <w:t>1</w:t>
      </w:r>
      <w:r w:rsidR="003C155C" w:rsidRPr="00BB7493">
        <w:rPr>
          <w:b/>
          <w:sz w:val="24"/>
          <w:szCs w:val="24"/>
        </w:rPr>
        <w:t xml:space="preserve">. melléklet a </w:t>
      </w:r>
      <w:r w:rsidR="00A454D9">
        <w:rPr>
          <w:b/>
          <w:sz w:val="24"/>
          <w:szCs w:val="24"/>
        </w:rPr>
        <w:t>5</w:t>
      </w:r>
      <w:r w:rsidR="003C155C" w:rsidRPr="00BB7493">
        <w:rPr>
          <w:b/>
          <w:sz w:val="24"/>
          <w:szCs w:val="24"/>
        </w:rPr>
        <w:t>/201</w:t>
      </w:r>
      <w:r w:rsidR="0055326D">
        <w:rPr>
          <w:b/>
          <w:sz w:val="24"/>
          <w:szCs w:val="24"/>
        </w:rPr>
        <w:t>8</w:t>
      </w:r>
      <w:r w:rsidR="003C155C" w:rsidRPr="00BB7493">
        <w:rPr>
          <w:b/>
          <w:sz w:val="24"/>
          <w:szCs w:val="24"/>
        </w:rPr>
        <w:t xml:space="preserve"> (</w:t>
      </w:r>
      <w:r w:rsidR="00A454D9">
        <w:rPr>
          <w:b/>
          <w:sz w:val="24"/>
          <w:szCs w:val="24"/>
        </w:rPr>
        <w:t>V.22.</w:t>
      </w:r>
      <w:r w:rsidR="003C155C" w:rsidRPr="00BB7493">
        <w:rPr>
          <w:b/>
          <w:sz w:val="24"/>
          <w:szCs w:val="24"/>
        </w:rPr>
        <w:t>) Önkormányzati rendelethez</w:t>
      </w:r>
    </w:p>
    <w:p w:rsidR="00F81C88" w:rsidRDefault="003C155C" w:rsidP="00066F2F">
      <w:pPr>
        <w:spacing w:after="60" w:line="259" w:lineRule="auto"/>
        <w:jc w:val="center"/>
        <w:rPr>
          <w:sz w:val="24"/>
          <w:szCs w:val="24"/>
        </w:rPr>
      </w:pPr>
      <w:r w:rsidRPr="00BB7493">
        <w:rPr>
          <w:sz w:val="24"/>
          <w:szCs w:val="24"/>
        </w:rPr>
        <w:t>A</w:t>
      </w:r>
      <w:r w:rsidR="00F81C88" w:rsidRPr="00BB7493">
        <w:rPr>
          <w:sz w:val="24"/>
          <w:szCs w:val="24"/>
        </w:rPr>
        <w:t xml:space="preserve"> településképi szempontból meghatározó karakterű területek</w:t>
      </w:r>
    </w:p>
    <w:p w:rsidR="00921C11" w:rsidRPr="00BB7493" w:rsidRDefault="005340FF" w:rsidP="00066F2F">
      <w:pPr>
        <w:spacing w:after="60" w:line="259" w:lineRule="auto"/>
        <w:jc w:val="center"/>
        <w:rPr>
          <w:sz w:val="24"/>
          <w:szCs w:val="24"/>
        </w:rPr>
      </w:pPr>
      <w:r w:rsidRPr="005340FF">
        <w:rPr>
          <w:noProof/>
          <w:sz w:val="24"/>
          <w:szCs w:val="24"/>
          <w:lang w:eastAsia="hu-HU"/>
        </w:rPr>
        <w:drawing>
          <wp:inline distT="0" distB="0" distL="0" distR="0">
            <wp:extent cx="5786357" cy="8039100"/>
            <wp:effectExtent l="0" t="0" r="508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911"/>
                    <a:stretch/>
                  </pic:blipFill>
                  <pic:spPr bwMode="auto">
                    <a:xfrm>
                      <a:off x="0" y="0"/>
                      <a:ext cx="5789002" cy="8042775"/>
                    </a:xfrm>
                    <a:prstGeom prst="rect">
                      <a:avLst/>
                    </a:prstGeom>
                    <a:noFill/>
                    <a:ln>
                      <a:noFill/>
                    </a:ln>
                    <a:extLst>
                      <a:ext uri="{53640926-AAD7-44D8-BBD7-CCE9431645EC}">
                        <a14:shadowObscured xmlns:a14="http://schemas.microsoft.com/office/drawing/2010/main"/>
                      </a:ext>
                    </a:extLst>
                  </pic:spPr>
                </pic:pic>
              </a:graphicData>
            </a:graphic>
          </wp:inline>
        </w:drawing>
      </w:r>
    </w:p>
    <w:p w:rsidR="005340FF" w:rsidRDefault="005340FF">
      <w:pPr>
        <w:spacing w:after="0" w:line="240" w:lineRule="auto"/>
        <w:rPr>
          <w:b/>
          <w:sz w:val="24"/>
          <w:szCs w:val="24"/>
        </w:rPr>
      </w:pPr>
      <w:r>
        <w:rPr>
          <w:b/>
          <w:sz w:val="24"/>
          <w:szCs w:val="24"/>
        </w:rPr>
        <w:br w:type="page"/>
      </w:r>
    </w:p>
    <w:p w:rsidR="005147D3" w:rsidRPr="00BB7493" w:rsidRDefault="00017E87" w:rsidP="005147D3">
      <w:pPr>
        <w:spacing w:after="60" w:line="259" w:lineRule="auto"/>
        <w:rPr>
          <w:b/>
          <w:sz w:val="24"/>
          <w:szCs w:val="24"/>
        </w:rPr>
      </w:pPr>
      <w:r>
        <w:rPr>
          <w:b/>
          <w:sz w:val="24"/>
          <w:szCs w:val="24"/>
        </w:rPr>
        <w:lastRenderedPageBreak/>
        <w:t>2</w:t>
      </w:r>
      <w:r w:rsidR="005147D3" w:rsidRPr="00BB7493">
        <w:rPr>
          <w:b/>
          <w:sz w:val="24"/>
          <w:szCs w:val="24"/>
        </w:rPr>
        <w:t xml:space="preserve">. melléklet a </w:t>
      </w:r>
      <w:r w:rsidR="00A454D9">
        <w:rPr>
          <w:b/>
          <w:sz w:val="24"/>
          <w:szCs w:val="24"/>
        </w:rPr>
        <w:t>5</w:t>
      </w:r>
      <w:r w:rsidR="00A454D9" w:rsidRPr="00BB7493">
        <w:rPr>
          <w:b/>
          <w:sz w:val="24"/>
          <w:szCs w:val="24"/>
        </w:rPr>
        <w:t>/201</w:t>
      </w:r>
      <w:r w:rsidR="00A454D9">
        <w:rPr>
          <w:b/>
          <w:sz w:val="24"/>
          <w:szCs w:val="24"/>
        </w:rPr>
        <w:t>8</w:t>
      </w:r>
      <w:r w:rsidR="00A454D9" w:rsidRPr="00BB7493">
        <w:rPr>
          <w:b/>
          <w:sz w:val="24"/>
          <w:szCs w:val="24"/>
        </w:rPr>
        <w:t xml:space="preserve"> (</w:t>
      </w:r>
      <w:r w:rsidR="00A454D9">
        <w:rPr>
          <w:b/>
          <w:sz w:val="24"/>
          <w:szCs w:val="24"/>
        </w:rPr>
        <w:t>V.22.</w:t>
      </w:r>
      <w:r w:rsidR="00A454D9" w:rsidRPr="00BB7493">
        <w:rPr>
          <w:b/>
          <w:sz w:val="24"/>
          <w:szCs w:val="24"/>
        </w:rPr>
        <w:t xml:space="preserve">) </w:t>
      </w:r>
      <w:r w:rsidR="005147D3" w:rsidRPr="00BB7493">
        <w:rPr>
          <w:b/>
          <w:sz w:val="24"/>
          <w:szCs w:val="24"/>
        </w:rPr>
        <w:t>Önkormányzati rendelethez</w:t>
      </w:r>
    </w:p>
    <w:p w:rsidR="005147D3" w:rsidRPr="00BB7493" w:rsidRDefault="005147D3" w:rsidP="005147D3">
      <w:pPr>
        <w:spacing w:after="60" w:line="259" w:lineRule="auto"/>
        <w:jc w:val="center"/>
        <w:rPr>
          <w:sz w:val="24"/>
          <w:szCs w:val="24"/>
        </w:rPr>
      </w:pPr>
      <w:r w:rsidRPr="00BB7493">
        <w:rPr>
          <w:sz w:val="24"/>
          <w:szCs w:val="24"/>
        </w:rPr>
        <w:t xml:space="preserve">A településképi szempontból meghatározó </w:t>
      </w:r>
      <w:r w:rsidRPr="00D277DE">
        <w:rPr>
          <w:sz w:val="24"/>
          <w:szCs w:val="24"/>
        </w:rPr>
        <w:t>táj</w:t>
      </w:r>
      <w:r w:rsidR="00D277DE" w:rsidRPr="00D277DE">
        <w:rPr>
          <w:sz w:val="24"/>
          <w:szCs w:val="24"/>
        </w:rPr>
        <w:t>-</w:t>
      </w:r>
      <w:r w:rsidR="00D277DE">
        <w:rPr>
          <w:sz w:val="24"/>
          <w:szCs w:val="24"/>
        </w:rPr>
        <w:t xml:space="preserve"> és természetvédelmi</w:t>
      </w:r>
      <w:r w:rsidRPr="00BB7493">
        <w:rPr>
          <w:sz w:val="24"/>
          <w:szCs w:val="24"/>
        </w:rPr>
        <w:t xml:space="preserve"> területek</w:t>
      </w:r>
    </w:p>
    <w:p w:rsidR="003C155C" w:rsidRDefault="005340FF" w:rsidP="00066F2F">
      <w:pPr>
        <w:spacing w:after="60" w:line="259" w:lineRule="auto"/>
        <w:rPr>
          <w:b/>
          <w:sz w:val="24"/>
          <w:szCs w:val="24"/>
        </w:rPr>
      </w:pPr>
      <w:r w:rsidRPr="005340FF">
        <w:rPr>
          <w:b/>
          <w:noProof/>
          <w:sz w:val="24"/>
          <w:szCs w:val="24"/>
          <w:lang w:eastAsia="hu-HU"/>
        </w:rPr>
        <w:drawing>
          <wp:inline distT="0" distB="0" distL="0" distR="0">
            <wp:extent cx="5758815" cy="79249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815" cy="7924975"/>
                    </a:xfrm>
                    <a:prstGeom prst="rect">
                      <a:avLst/>
                    </a:prstGeom>
                    <a:noFill/>
                    <a:ln>
                      <a:noFill/>
                    </a:ln>
                  </pic:spPr>
                </pic:pic>
              </a:graphicData>
            </a:graphic>
          </wp:inline>
        </w:drawing>
      </w:r>
    </w:p>
    <w:p w:rsidR="00BB7493" w:rsidRPr="00BB7493" w:rsidRDefault="00BB7493" w:rsidP="00066F2F">
      <w:pPr>
        <w:spacing w:after="60" w:line="259" w:lineRule="auto"/>
        <w:jc w:val="center"/>
        <w:rPr>
          <w:b/>
          <w:sz w:val="24"/>
          <w:szCs w:val="24"/>
        </w:rPr>
      </w:pPr>
    </w:p>
    <w:p w:rsidR="005340FF" w:rsidRDefault="005340FF">
      <w:pPr>
        <w:spacing w:after="0" w:line="240" w:lineRule="auto"/>
        <w:rPr>
          <w:b/>
          <w:sz w:val="24"/>
          <w:szCs w:val="24"/>
        </w:rPr>
      </w:pPr>
      <w:r>
        <w:rPr>
          <w:b/>
          <w:sz w:val="24"/>
          <w:szCs w:val="24"/>
        </w:rPr>
        <w:br w:type="page"/>
      </w:r>
    </w:p>
    <w:p w:rsidR="003C155C" w:rsidRPr="00D30079" w:rsidRDefault="005147D3" w:rsidP="00066F2F">
      <w:pPr>
        <w:spacing w:after="60" w:line="259" w:lineRule="auto"/>
        <w:rPr>
          <w:b/>
          <w:sz w:val="24"/>
          <w:szCs w:val="24"/>
        </w:rPr>
      </w:pPr>
      <w:r>
        <w:rPr>
          <w:b/>
          <w:sz w:val="24"/>
          <w:szCs w:val="24"/>
        </w:rPr>
        <w:lastRenderedPageBreak/>
        <w:t>3</w:t>
      </w:r>
      <w:r w:rsidR="003C155C" w:rsidRPr="00D30079">
        <w:rPr>
          <w:b/>
          <w:sz w:val="24"/>
          <w:szCs w:val="24"/>
        </w:rPr>
        <w:t xml:space="preserve">. melléklet a </w:t>
      </w:r>
      <w:r w:rsidR="00A454D9">
        <w:rPr>
          <w:b/>
          <w:sz w:val="24"/>
          <w:szCs w:val="24"/>
        </w:rPr>
        <w:t>5</w:t>
      </w:r>
      <w:r w:rsidR="00A454D9" w:rsidRPr="00BB7493">
        <w:rPr>
          <w:b/>
          <w:sz w:val="24"/>
          <w:szCs w:val="24"/>
        </w:rPr>
        <w:t>/201</w:t>
      </w:r>
      <w:r w:rsidR="00A454D9">
        <w:rPr>
          <w:b/>
          <w:sz w:val="24"/>
          <w:szCs w:val="24"/>
        </w:rPr>
        <w:t>8</w:t>
      </w:r>
      <w:r w:rsidR="00A454D9" w:rsidRPr="00BB7493">
        <w:rPr>
          <w:b/>
          <w:sz w:val="24"/>
          <w:szCs w:val="24"/>
        </w:rPr>
        <w:t xml:space="preserve"> (</w:t>
      </w:r>
      <w:r w:rsidR="00A454D9">
        <w:rPr>
          <w:b/>
          <w:sz w:val="24"/>
          <w:szCs w:val="24"/>
        </w:rPr>
        <w:t>V.22.</w:t>
      </w:r>
      <w:r w:rsidR="00A454D9" w:rsidRPr="00BB7493">
        <w:rPr>
          <w:b/>
          <w:sz w:val="24"/>
          <w:szCs w:val="24"/>
        </w:rPr>
        <w:t xml:space="preserve">) </w:t>
      </w:r>
      <w:r w:rsidR="003C155C" w:rsidRPr="00D30079">
        <w:rPr>
          <w:b/>
          <w:sz w:val="24"/>
          <w:szCs w:val="24"/>
        </w:rPr>
        <w:t>Önkormányzati rendelethez</w:t>
      </w:r>
    </w:p>
    <w:p w:rsidR="00F81C88" w:rsidRDefault="00D30079" w:rsidP="00066F2F">
      <w:pPr>
        <w:spacing w:after="60" w:line="259" w:lineRule="auto"/>
        <w:jc w:val="center"/>
        <w:rPr>
          <w:sz w:val="24"/>
          <w:szCs w:val="24"/>
        </w:rPr>
      </w:pPr>
      <w:r>
        <w:rPr>
          <w:sz w:val="24"/>
          <w:szCs w:val="24"/>
        </w:rPr>
        <w:t>A település ellátását biztosító felszíni energiaellátási és nyomvonalas elektronikus hírközlési</w:t>
      </w:r>
      <w:r>
        <w:rPr>
          <w:b/>
          <w:color w:val="FF0000"/>
          <w:sz w:val="24"/>
          <w:szCs w:val="24"/>
        </w:rPr>
        <w:t xml:space="preserve"> </w:t>
      </w:r>
      <w:r w:rsidR="00F81C88" w:rsidRPr="00D30079">
        <w:rPr>
          <w:sz w:val="24"/>
          <w:szCs w:val="24"/>
        </w:rPr>
        <w:t>sajátos építmények, műtárgyak elhelyezésére településképi szempontból elsősorban alkalmas és nem alkalmas területek</w:t>
      </w:r>
    </w:p>
    <w:p w:rsidR="00BB7493" w:rsidRPr="00D30079" w:rsidRDefault="005340FF" w:rsidP="00066F2F">
      <w:pPr>
        <w:spacing w:after="60" w:line="259" w:lineRule="auto"/>
        <w:jc w:val="center"/>
        <w:rPr>
          <w:b/>
          <w:color w:val="FF0000"/>
          <w:sz w:val="24"/>
          <w:szCs w:val="24"/>
        </w:rPr>
      </w:pPr>
      <w:r w:rsidRPr="005340FF">
        <w:rPr>
          <w:b/>
          <w:noProof/>
          <w:color w:val="FF0000"/>
          <w:sz w:val="24"/>
          <w:szCs w:val="24"/>
          <w:lang w:eastAsia="hu-HU"/>
        </w:rPr>
        <w:drawing>
          <wp:inline distT="0" distB="0" distL="0" distR="0">
            <wp:extent cx="5717988" cy="77247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2409"/>
                    <a:stretch/>
                  </pic:blipFill>
                  <pic:spPr bwMode="auto">
                    <a:xfrm>
                      <a:off x="0" y="0"/>
                      <a:ext cx="5723525" cy="7732256"/>
                    </a:xfrm>
                    <a:prstGeom prst="rect">
                      <a:avLst/>
                    </a:prstGeom>
                    <a:noFill/>
                    <a:ln>
                      <a:noFill/>
                    </a:ln>
                    <a:extLst>
                      <a:ext uri="{53640926-AAD7-44D8-BBD7-CCE9431645EC}">
                        <a14:shadowObscured xmlns:a14="http://schemas.microsoft.com/office/drawing/2010/main"/>
                      </a:ext>
                    </a:extLst>
                  </pic:spPr>
                </pic:pic>
              </a:graphicData>
            </a:graphic>
          </wp:inline>
        </w:drawing>
      </w:r>
    </w:p>
    <w:p w:rsidR="003C155C" w:rsidRDefault="003C155C" w:rsidP="00066F2F">
      <w:pPr>
        <w:spacing w:after="60" w:line="259" w:lineRule="auto"/>
        <w:jc w:val="center"/>
        <w:rPr>
          <w:b/>
          <w:color w:val="FF0000"/>
          <w:sz w:val="24"/>
          <w:szCs w:val="24"/>
        </w:rPr>
      </w:pPr>
    </w:p>
    <w:p w:rsidR="003C155C" w:rsidRDefault="003C155C" w:rsidP="00066F2F">
      <w:pPr>
        <w:spacing w:after="60" w:line="259" w:lineRule="auto"/>
        <w:rPr>
          <w:b/>
          <w:color w:val="FF0000"/>
          <w:sz w:val="24"/>
          <w:szCs w:val="24"/>
        </w:rPr>
      </w:pPr>
      <w:r>
        <w:rPr>
          <w:b/>
          <w:color w:val="FF0000"/>
          <w:sz w:val="24"/>
          <w:szCs w:val="24"/>
        </w:rPr>
        <w:br w:type="page"/>
      </w:r>
    </w:p>
    <w:p w:rsidR="000926E6" w:rsidRDefault="000926E6" w:rsidP="00066F2F">
      <w:pPr>
        <w:spacing w:after="60" w:line="259" w:lineRule="auto"/>
        <w:rPr>
          <w:b/>
          <w:sz w:val="24"/>
          <w:szCs w:val="24"/>
        </w:rPr>
        <w:sectPr w:rsidR="000926E6" w:rsidSect="006A0C5F">
          <w:pgSz w:w="11905" w:h="16837" w:code="9"/>
          <w:pgMar w:top="426" w:right="1418" w:bottom="1417" w:left="1418" w:header="709" w:footer="709" w:gutter="0"/>
          <w:cols w:space="708"/>
          <w:noEndnote/>
          <w:docGrid w:linePitch="254"/>
        </w:sectPr>
      </w:pPr>
    </w:p>
    <w:p w:rsidR="003C155C" w:rsidRDefault="00017E87" w:rsidP="00066F2F">
      <w:pPr>
        <w:spacing w:after="60" w:line="259" w:lineRule="auto"/>
        <w:rPr>
          <w:b/>
          <w:sz w:val="24"/>
          <w:szCs w:val="24"/>
        </w:rPr>
      </w:pPr>
      <w:r w:rsidRPr="000C5678">
        <w:rPr>
          <w:b/>
          <w:sz w:val="24"/>
          <w:szCs w:val="24"/>
        </w:rPr>
        <w:lastRenderedPageBreak/>
        <w:t>4</w:t>
      </w:r>
      <w:r w:rsidR="003C155C" w:rsidRPr="000C5678">
        <w:rPr>
          <w:b/>
          <w:sz w:val="24"/>
          <w:szCs w:val="24"/>
        </w:rPr>
        <w:t xml:space="preserve">. melléklet a </w:t>
      </w:r>
      <w:r w:rsidR="00A454D9">
        <w:rPr>
          <w:b/>
          <w:sz w:val="24"/>
          <w:szCs w:val="24"/>
        </w:rPr>
        <w:t>5</w:t>
      </w:r>
      <w:r w:rsidR="00A454D9" w:rsidRPr="00BB7493">
        <w:rPr>
          <w:b/>
          <w:sz w:val="24"/>
          <w:szCs w:val="24"/>
        </w:rPr>
        <w:t>/201</w:t>
      </w:r>
      <w:r w:rsidR="00A454D9">
        <w:rPr>
          <w:b/>
          <w:sz w:val="24"/>
          <w:szCs w:val="24"/>
        </w:rPr>
        <w:t>8</w:t>
      </w:r>
      <w:r w:rsidR="00A454D9" w:rsidRPr="00BB7493">
        <w:rPr>
          <w:b/>
          <w:sz w:val="24"/>
          <w:szCs w:val="24"/>
        </w:rPr>
        <w:t xml:space="preserve"> (</w:t>
      </w:r>
      <w:r w:rsidR="00A454D9">
        <w:rPr>
          <w:b/>
          <w:sz w:val="24"/>
          <w:szCs w:val="24"/>
        </w:rPr>
        <w:t>V.22.</w:t>
      </w:r>
      <w:r w:rsidR="00A454D9" w:rsidRPr="00BB7493">
        <w:rPr>
          <w:b/>
          <w:sz w:val="24"/>
          <w:szCs w:val="24"/>
        </w:rPr>
        <w:t xml:space="preserve">) </w:t>
      </w:r>
      <w:r w:rsidR="003C155C" w:rsidRPr="000C5678">
        <w:rPr>
          <w:b/>
          <w:sz w:val="24"/>
          <w:szCs w:val="24"/>
        </w:rPr>
        <w:t>Önkormányzati rendelethez</w:t>
      </w:r>
    </w:p>
    <w:p w:rsidR="00D3682A" w:rsidRPr="000C5678" w:rsidRDefault="00D3682A" w:rsidP="00066F2F">
      <w:pPr>
        <w:spacing w:after="60" w:line="259" w:lineRule="auto"/>
        <w:rPr>
          <w:b/>
          <w:sz w:val="24"/>
          <w:szCs w:val="24"/>
        </w:rPr>
      </w:pPr>
    </w:p>
    <w:p w:rsidR="00F81C88" w:rsidRDefault="00F81C88" w:rsidP="00066F2F">
      <w:pPr>
        <w:spacing w:after="60" w:line="259" w:lineRule="auto"/>
        <w:jc w:val="center"/>
        <w:rPr>
          <w:sz w:val="24"/>
          <w:szCs w:val="24"/>
        </w:rPr>
      </w:pPr>
      <w:r w:rsidRPr="000C5678">
        <w:rPr>
          <w:sz w:val="24"/>
          <w:szCs w:val="24"/>
        </w:rPr>
        <w:t>A helyi védelem alá helyezett egyedi örökségi értékek, elemek</w:t>
      </w:r>
    </w:p>
    <w:tbl>
      <w:tblPr>
        <w:tblW w:w="917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8"/>
        <w:gridCol w:w="2608"/>
        <w:gridCol w:w="2551"/>
        <w:gridCol w:w="3430"/>
      </w:tblGrid>
      <w:tr w:rsidR="0066269A" w:rsidRPr="00E9129D" w:rsidTr="00DB1EEC">
        <w:trPr>
          <w:cantSplit/>
          <w:jc w:val="center"/>
        </w:trPr>
        <w:tc>
          <w:tcPr>
            <w:tcW w:w="9177" w:type="dxa"/>
            <w:gridSpan w:val="4"/>
            <w:tcBorders>
              <w:top w:val="single" w:sz="4" w:space="0" w:color="auto"/>
              <w:bottom w:val="single" w:sz="4" w:space="0" w:color="auto"/>
            </w:tcBorders>
            <w:shd w:val="clear" w:color="auto" w:fill="D9D9D9"/>
          </w:tcPr>
          <w:p w:rsidR="0066269A" w:rsidRPr="00E9129D" w:rsidRDefault="0066269A" w:rsidP="009352AB">
            <w:pPr>
              <w:keepNext/>
              <w:spacing w:after="0"/>
              <w:outlineLvl w:val="1"/>
              <w:rPr>
                <w:rFonts w:cs="Arial"/>
                <w:b/>
                <w:bCs/>
                <w:sz w:val="18"/>
                <w:szCs w:val="18"/>
                <w:lang w:eastAsia="hu-HU"/>
              </w:rPr>
            </w:pPr>
            <w:r w:rsidRPr="00E9129D">
              <w:rPr>
                <w:rFonts w:cs="Arial"/>
                <w:b/>
                <w:bCs/>
                <w:sz w:val="18"/>
                <w:szCs w:val="18"/>
                <w:lang w:eastAsia="hu-HU"/>
              </w:rPr>
              <w:t>Első fokozatú helyi védelemben ( H1 ) részesült épületek</w:t>
            </w:r>
          </w:p>
        </w:tc>
      </w:tr>
      <w:tr w:rsidR="0066269A" w:rsidRPr="00E9129D" w:rsidTr="00DB1EEC">
        <w:trPr>
          <w:jc w:val="center"/>
        </w:trPr>
        <w:tc>
          <w:tcPr>
            <w:tcW w:w="588" w:type="dxa"/>
            <w:tcBorders>
              <w:top w:val="single" w:sz="4" w:space="0" w:color="auto"/>
              <w:bottom w:val="single" w:sz="4" w:space="0" w:color="auto"/>
              <w:right w:val="single" w:sz="4" w:space="0" w:color="auto"/>
            </w:tcBorders>
            <w:shd w:val="clear" w:color="auto" w:fill="D9D9D9"/>
          </w:tcPr>
          <w:p w:rsidR="0066269A" w:rsidRPr="00E9129D" w:rsidRDefault="0066269A" w:rsidP="009352AB">
            <w:pPr>
              <w:spacing w:after="0"/>
              <w:jc w:val="center"/>
              <w:rPr>
                <w:b/>
                <w:sz w:val="18"/>
                <w:szCs w:val="18"/>
              </w:rPr>
            </w:pPr>
            <w:r w:rsidRPr="00E9129D">
              <w:rPr>
                <w:b/>
                <w:sz w:val="18"/>
                <w:szCs w:val="18"/>
              </w:rPr>
              <w:t>sor</w:t>
            </w:r>
          </w:p>
        </w:tc>
        <w:tc>
          <w:tcPr>
            <w:tcW w:w="2608" w:type="dxa"/>
            <w:tcBorders>
              <w:top w:val="single" w:sz="4" w:space="0" w:color="auto"/>
              <w:left w:val="single" w:sz="4" w:space="0" w:color="auto"/>
              <w:bottom w:val="single" w:sz="4" w:space="0" w:color="auto"/>
              <w:right w:val="single" w:sz="4" w:space="0" w:color="auto"/>
            </w:tcBorders>
            <w:shd w:val="clear" w:color="auto" w:fill="D9D9D9"/>
          </w:tcPr>
          <w:p w:rsidR="0066269A" w:rsidRPr="00E9129D" w:rsidRDefault="0066269A" w:rsidP="009352AB">
            <w:pPr>
              <w:spacing w:after="0"/>
              <w:jc w:val="center"/>
              <w:rPr>
                <w:b/>
                <w:sz w:val="18"/>
                <w:szCs w:val="18"/>
              </w:rPr>
            </w:pPr>
            <w:r w:rsidRPr="00E9129D">
              <w:rPr>
                <w:b/>
                <w:sz w:val="18"/>
                <w:szCs w:val="18"/>
              </w:rPr>
              <w:t>utca, házszám</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66269A" w:rsidRPr="00E9129D" w:rsidRDefault="0066269A" w:rsidP="009352AB">
            <w:pPr>
              <w:spacing w:after="0"/>
              <w:jc w:val="center"/>
              <w:rPr>
                <w:b/>
                <w:sz w:val="18"/>
                <w:szCs w:val="18"/>
              </w:rPr>
            </w:pPr>
            <w:r w:rsidRPr="00E9129D">
              <w:rPr>
                <w:b/>
                <w:sz w:val="18"/>
                <w:szCs w:val="18"/>
              </w:rPr>
              <w:t>Helyrajzi szám</w:t>
            </w:r>
          </w:p>
        </w:tc>
        <w:tc>
          <w:tcPr>
            <w:tcW w:w="3430" w:type="dxa"/>
            <w:tcBorders>
              <w:top w:val="single" w:sz="4" w:space="0" w:color="auto"/>
              <w:left w:val="single" w:sz="4" w:space="0" w:color="auto"/>
              <w:bottom w:val="single" w:sz="4" w:space="0" w:color="auto"/>
            </w:tcBorders>
            <w:shd w:val="clear" w:color="auto" w:fill="D9D9D9"/>
          </w:tcPr>
          <w:p w:rsidR="0066269A" w:rsidRPr="00E9129D" w:rsidRDefault="0066269A" w:rsidP="009352AB">
            <w:pPr>
              <w:spacing w:after="0"/>
              <w:jc w:val="center"/>
              <w:rPr>
                <w:b/>
                <w:sz w:val="18"/>
                <w:szCs w:val="18"/>
              </w:rPr>
            </w:pPr>
            <w:r w:rsidRPr="00E9129D">
              <w:rPr>
                <w:b/>
                <w:sz w:val="18"/>
                <w:szCs w:val="18"/>
              </w:rPr>
              <w:t>funkció</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Kálvária domb</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035</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rPr>
                <w:sz w:val="20"/>
                <w:szCs w:val="20"/>
              </w:rPr>
            </w:pPr>
            <w:r w:rsidRPr="008E5B37">
              <w:rPr>
                <w:sz w:val="20"/>
                <w:szCs w:val="20"/>
              </w:rPr>
              <w:t>Római katolikus templo</w:t>
            </w:r>
            <w:r w:rsidR="008E5B37">
              <w:rPr>
                <w:sz w:val="20"/>
                <w:szCs w:val="20"/>
              </w:rPr>
              <w:t>m</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Fő u. 22.</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270/3</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rPr>
                <w:sz w:val="20"/>
                <w:szCs w:val="20"/>
              </w:rPr>
            </w:pPr>
            <w:r>
              <w:rPr>
                <w:sz w:val="20"/>
                <w:szCs w:val="20"/>
              </w:rPr>
              <w:t>Harangláb</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center"/>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jc w:val="both"/>
              <w:rPr>
                <w:sz w:val="20"/>
                <w:szCs w:val="20"/>
              </w:rPr>
            </w:pPr>
            <w:r>
              <w:rPr>
                <w:sz w:val="20"/>
                <w:szCs w:val="20"/>
              </w:rPr>
              <w:t>Fő u. 44.</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10</w:t>
            </w:r>
          </w:p>
        </w:tc>
        <w:tc>
          <w:tcPr>
            <w:tcW w:w="3430" w:type="dxa"/>
            <w:tcBorders>
              <w:top w:val="single" w:sz="4" w:space="0" w:color="auto"/>
              <w:left w:val="single" w:sz="4" w:space="0" w:color="auto"/>
              <w:bottom w:val="single" w:sz="4" w:space="0" w:color="auto"/>
            </w:tcBorders>
          </w:tcPr>
          <w:p w:rsidR="0066269A" w:rsidRPr="003944BF" w:rsidRDefault="009A01AD" w:rsidP="009A01AD">
            <w:pPr>
              <w:spacing w:after="0"/>
              <w:rPr>
                <w:sz w:val="20"/>
                <w:szCs w:val="20"/>
              </w:rPr>
            </w:pPr>
            <w:r>
              <w:rPr>
                <w:sz w:val="20"/>
                <w:szCs w:val="20"/>
              </w:rPr>
              <w:t>Lakó- és gazdasági 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Fő u. 43.</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11</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rPr>
                <w:sz w:val="20"/>
                <w:szCs w:val="20"/>
              </w:rPr>
            </w:pPr>
            <w:r>
              <w:rPr>
                <w:sz w:val="20"/>
                <w:szCs w:val="20"/>
              </w:rPr>
              <w:t>Lakó- és gazdasági 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Fő u. 41.</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13</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rPr>
                <w:sz w:val="20"/>
                <w:szCs w:val="20"/>
              </w:rPr>
            </w:pPr>
            <w:r>
              <w:rPr>
                <w:sz w:val="20"/>
                <w:szCs w:val="20"/>
              </w:rPr>
              <w:t>Lakó- és gazdasági 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Fő u. 55.</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266</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rPr>
                <w:sz w:val="20"/>
                <w:szCs w:val="20"/>
              </w:rPr>
            </w:pPr>
            <w:r>
              <w:rPr>
                <w:sz w:val="20"/>
                <w:szCs w:val="20"/>
              </w:rPr>
              <w:t>Lakó- és gazdasági 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A01AD">
            <w:pPr>
              <w:spacing w:after="0"/>
              <w:rPr>
                <w:sz w:val="20"/>
                <w:szCs w:val="20"/>
              </w:rPr>
            </w:pPr>
            <w:r>
              <w:rPr>
                <w:sz w:val="20"/>
                <w:szCs w:val="20"/>
              </w:rPr>
              <w:t>Fő u. 38.</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53</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rPr>
                <w:sz w:val="20"/>
                <w:szCs w:val="20"/>
              </w:rPr>
            </w:pPr>
            <w:r>
              <w:rPr>
                <w:sz w:val="20"/>
                <w:szCs w:val="20"/>
              </w:rPr>
              <w:t>Lakó- és gazdasági 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Fő u. 37.</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54</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rPr>
                <w:sz w:val="20"/>
                <w:szCs w:val="20"/>
              </w:rPr>
            </w:pPr>
            <w:r>
              <w:rPr>
                <w:sz w:val="20"/>
                <w:szCs w:val="20"/>
              </w:rPr>
              <w:t>Lakóépület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Fő u. 36.</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55/1</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rPr>
                <w:sz w:val="20"/>
                <w:szCs w:val="20"/>
              </w:rPr>
            </w:pPr>
            <w:r>
              <w:rPr>
                <w:sz w:val="20"/>
                <w:szCs w:val="20"/>
              </w:rPr>
              <w:t>Lakó- és gazdasági 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ind w:left="185" w:hanging="180"/>
              <w:rPr>
                <w:sz w:val="20"/>
                <w:szCs w:val="20"/>
              </w:rPr>
            </w:pPr>
            <w:r>
              <w:rPr>
                <w:sz w:val="20"/>
                <w:szCs w:val="20"/>
              </w:rPr>
              <w:t>Fő u. 34.</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57/2</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ind w:left="185" w:hanging="180"/>
              <w:rPr>
                <w:sz w:val="20"/>
                <w:szCs w:val="20"/>
              </w:rPr>
            </w:pPr>
            <w:r>
              <w:rPr>
                <w:sz w:val="20"/>
                <w:szCs w:val="20"/>
              </w:rPr>
              <w:t>Lakó- és gazdasági 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ind w:left="185" w:hanging="180"/>
              <w:rPr>
                <w:sz w:val="20"/>
                <w:szCs w:val="20"/>
              </w:rPr>
            </w:pPr>
            <w:r>
              <w:rPr>
                <w:sz w:val="20"/>
                <w:szCs w:val="20"/>
              </w:rPr>
              <w:t>Fő u. 29.</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62</w:t>
            </w:r>
          </w:p>
        </w:tc>
        <w:tc>
          <w:tcPr>
            <w:tcW w:w="3430" w:type="dxa"/>
            <w:tcBorders>
              <w:top w:val="single" w:sz="4" w:space="0" w:color="auto"/>
              <w:left w:val="single" w:sz="4" w:space="0" w:color="auto"/>
              <w:bottom w:val="single" w:sz="4" w:space="0" w:color="auto"/>
            </w:tcBorders>
          </w:tcPr>
          <w:p w:rsidR="0066269A" w:rsidRPr="003944BF" w:rsidRDefault="009A01AD" w:rsidP="009352AB">
            <w:pPr>
              <w:spacing w:after="0"/>
              <w:ind w:left="185" w:hanging="180"/>
              <w:rPr>
                <w:sz w:val="20"/>
                <w:szCs w:val="20"/>
              </w:rPr>
            </w:pPr>
            <w:r>
              <w:rPr>
                <w:sz w:val="20"/>
                <w:szCs w:val="20"/>
              </w:rPr>
              <w:t>Lakóépület</w:t>
            </w:r>
          </w:p>
        </w:tc>
      </w:tr>
      <w:tr w:rsidR="0066269A" w:rsidRPr="003944BF" w:rsidTr="00DB1EEC">
        <w:trPr>
          <w:trHeight w:val="57"/>
          <w:jc w:val="center"/>
        </w:trPr>
        <w:tc>
          <w:tcPr>
            <w:tcW w:w="588" w:type="dxa"/>
            <w:tcBorders>
              <w:top w:val="single" w:sz="4" w:space="0" w:color="auto"/>
              <w:bottom w:val="single" w:sz="4" w:space="0" w:color="auto"/>
              <w:right w:val="single" w:sz="4" w:space="0" w:color="auto"/>
            </w:tcBorders>
          </w:tcPr>
          <w:p w:rsidR="0066269A" w:rsidRPr="003944BF" w:rsidRDefault="0066269A"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ind w:left="185" w:hanging="180"/>
              <w:rPr>
                <w:sz w:val="20"/>
                <w:szCs w:val="20"/>
              </w:rPr>
            </w:pPr>
            <w:r>
              <w:rPr>
                <w:sz w:val="20"/>
                <w:szCs w:val="20"/>
              </w:rPr>
              <w:t>Fő u. 25.</w:t>
            </w:r>
          </w:p>
        </w:tc>
        <w:tc>
          <w:tcPr>
            <w:tcW w:w="2551" w:type="dxa"/>
            <w:tcBorders>
              <w:top w:val="single" w:sz="4" w:space="0" w:color="auto"/>
              <w:left w:val="single" w:sz="4" w:space="0" w:color="auto"/>
              <w:bottom w:val="single" w:sz="4" w:space="0" w:color="auto"/>
              <w:right w:val="single" w:sz="4" w:space="0" w:color="auto"/>
            </w:tcBorders>
          </w:tcPr>
          <w:p w:rsidR="0066269A" w:rsidRPr="003944BF" w:rsidRDefault="009A01AD" w:rsidP="009352AB">
            <w:pPr>
              <w:spacing w:after="0"/>
              <w:rPr>
                <w:sz w:val="20"/>
                <w:szCs w:val="20"/>
              </w:rPr>
            </w:pPr>
            <w:r>
              <w:rPr>
                <w:sz w:val="20"/>
                <w:szCs w:val="20"/>
              </w:rPr>
              <w:t>67</w:t>
            </w:r>
          </w:p>
        </w:tc>
        <w:tc>
          <w:tcPr>
            <w:tcW w:w="3430" w:type="dxa"/>
            <w:tcBorders>
              <w:top w:val="single" w:sz="4" w:space="0" w:color="auto"/>
              <w:left w:val="single" w:sz="4" w:space="0" w:color="auto"/>
              <w:bottom w:val="single" w:sz="4" w:space="0" w:color="auto"/>
            </w:tcBorders>
          </w:tcPr>
          <w:p w:rsidR="0066269A" w:rsidRPr="003944BF" w:rsidRDefault="004A0CB0" w:rsidP="009352AB">
            <w:pPr>
              <w:spacing w:after="0"/>
              <w:ind w:left="185" w:hanging="180"/>
              <w:rPr>
                <w:sz w:val="20"/>
                <w:szCs w:val="20"/>
              </w:rPr>
            </w:pPr>
            <w:r>
              <w:rPr>
                <w:sz w:val="20"/>
                <w:szCs w:val="20"/>
              </w:rPr>
              <w:t>Gazdasági épület</w:t>
            </w:r>
          </w:p>
        </w:tc>
      </w:tr>
      <w:tr w:rsidR="009A01AD" w:rsidRPr="003944BF" w:rsidTr="00DB1EEC">
        <w:trPr>
          <w:trHeight w:val="57"/>
          <w:jc w:val="center"/>
        </w:trPr>
        <w:tc>
          <w:tcPr>
            <w:tcW w:w="588" w:type="dxa"/>
            <w:tcBorders>
              <w:top w:val="single" w:sz="4" w:space="0" w:color="auto"/>
              <w:bottom w:val="single" w:sz="4" w:space="0" w:color="auto"/>
              <w:right w:val="single" w:sz="4" w:space="0" w:color="auto"/>
            </w:tcBorders>
          </w:tcPr>
          <w:p w:rsidR="009A01AD" w:rsidRPr="003944BF" w:rsidRDefault="009A01AD"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9A01AD" w:rsidRDefault="009A01AD" w:rsidP="009352AB">
            <w:pPr>
              <w:spacing w:after="0"/>
              <w:ind w:left="185" w:hanging="180"/>
              <w:rPr>
                <w:sz w:val="20"/>
                <w:szCs w:val="20"/>
              </w:rPr>
            </w:pPr>
            <w:r>
              <w:rPr>
                <w:sz w:val="20"/>
                <w:szCs w:val="20"/>
              </w:rPr>
              <w:t>Fő u. 76.</w:t>
            </w:r>
          </w:p>
        </w:tc>
        <w:tc>
          <w:tcPr>
            <w:tcW w:w="2551" w:type="dxa"/>
            <w:tcBorders>
              <w:top w:val="single" w:sz="4" w:space="0" w:color="auto"/>
              <w:left w:val="single" w:sz="4" w:space="0" w:color="auto"/>
              <w:bottom w:val="single" w:sz="4" w:space="0" w:color="auto"/>
              <w:right w:val="single" w:sz="4" w:space="0" w:color="auto"/>
            </w:tcBorders>
          </w:tcPr>
          <w:p w:rsidR="009A01AD" w:rsidRPr="003944BF" w:rsidRDefault="009A01AD" w:rsidP="009352AB">
            <w:pPr>
              <w:spacing w:after="0"/>
              <w:rPr>
                <w:sz w:val="20"/>
                <w:szCs w:val="20"/>
              </w:rPr>
            </w:pPr>
            <w:r>
              <w:rPr>
                <w:sz w:val="20"/>
                <w:szCs w:val="20"/>
              </w:rPr>
              <w:t>232</w:t>
            </w:r>
          </w:p>
        </w:tc>
        <w:tc>
          <w:tcPr>
            <w:tcW w:w="3430" w:type="dxa"/>
            <w:tcBorders>
              <w:top w:val="single" w:sz="4" w:space="0" w:color="auto"/>
              <w:left w:val="single" w:sz="4" w:space="0" w:color="auto"/>
              <w:bottom w:val="single" w:sz="4" w:space="0" w:color="auto"/>
            </w:tcBorders>
          </w:tcPr>
          <w:p w:rsidR="009A01AD" w:rsidRPr="003944BF" w:rsidRDefault="004A0CB0" w:rsidP="009352AB">
            <w:pPr>
              <w:spacing w:after="0"/>
              <w:ind w:left="185" w:hanging="180"/>
              <w:rPr>
                <w:sz w:val="20"/>
                <w:szCs w:val="20"/>
              </w:rPr>
            </w:pPr>
            <w:r>
              <w:rPr>
                <w:sz w:val="20"/>
                <w:szCs w:val="20"/>
              </w:rPr>
              <w:t>Lakóépület</w:t>
            </w:r>
          </w:p>
        </w:tc>
      </w:tr>
      <w:tr w:rsidR="009A01AD" w:rsidRPr="003944BF" w:rsidTr="00DB1EEC">
        <w:trPr>
          <w:trHeight w:val="57"/>
          <w:jc w:val="center"/>
        </w:trPr>
        <w:tc>
          <w:tcPr>
            <w:tcW w:w="588" w:type="dxa"/>
            <w:tcBorders>
              <w:top w:val="single" w:sz="4" w:space="0" w:color="auto"/>
              <w:bottom w:val="single" w:sz="4" w:space="0" w:color="auto"/>
              <w:right w:val="single" w:sz="4" w:space="0" w:color="auto"/>
            </w:tcBorders>
          </w:tcPr>
          <w:p w:rsidR="009A01AD" w:rsidRPr="003944BF" w:rsidRDefault="009A01AD"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9A01AD" w:rsidRDefault="009A01AD" w:rsidP="009352AB">
            <w:pPr>
              <w:spacing w:after="0"/>
              <w:ind w:left="185" w:hanging="180"/>
              <w:rPr>
                <w:sz w:val="20"/>
                <w:szCs w:val="20"/>
              </w:rPr>
            </w:pPr>
            <w:r>
              <w:rPr>
                <w:sz w:val="20"/>
                <w:szCs w:val="20"/>
              </w:rPr>
              <w:t>Fő u. 18.</w:t>
            </w:r>
          </w:p>
        </w:tc>
        <w:tc>
          <w:tcPr>
            <w:tcW w:w="2551" w:type="dxa"/>
            <w:tcBorders>
              <w:top w:val="single" w:sz="4" w:space="0" w:color="auto"/>
              <w:left w:val="single" w:sz="4" w:space="0" w:color="auto"/>
              <w:bottom w:val="single" w:sz="4" w:space="0" w:color="auto"/>
              <w:right w:val="single" w:sz="4" w:space="0" w:color="auto"/>
            </w:tcBorders>
          </w:tcPr>
          <w:p w:rsidR="009A01AD" w:rsidRPr="003944BF" w:rsidRDefault="009A01AD" w:rsidP="009352AB">
            <w:pPr>
              <w:spacing w:after="0"/>
              <w:rPr>
                <w:sz w:val="20"/>
                <w:szCs w:val="20"/>
              </w:rPr>
            </w:pPr>
            <w:r>
              <w:rPr>
                <w:sz w:val="20"/>
                <w:szCs w:val="20"/>
              </w:rPr>
              <w:t>76/2</w:t>
            </w:r>
          </w:p>
        </w:tc>
        <w:tc>
          <w:tcPr>
            <w:tcW w:w="3430" w:type="dxa"/>
            <w:tcBorders>
              <w:top w:val="single" w:sz="4" w:space="0" w:color="auto"/>
              <w:left w:val="single" w:sz="4" w:space="0" w:color="auto"/>
              <w:bottom w:val="single" w:sz="4" w:space="0" w:color="auto"/>
            </w:tcBorders>
          </w:tcPr>
          <w:p w:rsidR="009A01AD" w:rsidRPr="003944BF" w:rsidRDefault="004A0CB0" w:rsidP="009352AB">
            <w:pPr>
              <w:spacing w:after="0"/>
              <w:ind w:left="185" w:hanging="180"/>
              <w:rPr>
                <w:sz w:val="20"/>
                <w:szCs w:val="20"/>
              </w:rPr>
            </w:pPr>
            <w:r>
              <w:rPr>
                <w:sz w:val="20"/>
                <w:szCs w:val="20"/>
              </w:rPr>
              <w:t>Művelődési ház (fő és melléképület)</w:t>
            </w:r>
          </w:p>
        </w:tc>
      </w:tr>
      <w:tr w:rsidR="009A01AD" w:rsidRPr="003944BF" w:rsidTr="00DB1EEC">
        <w:trPr>
          <w:trHeight w:val="57"/>
          <w:jc w:val="center"/>
        </w:trPr>
        <w:tc>
          <w:tcPr>
            <w:tcW w:w="588" w:type="dxa"/>
            <w:tcBorders>
              <w:top w:val="single" w:sz="4" w:space="0" w:color="auto"/>
              <w:bottom w:val="single" w:sz="4" w:space="0" w:color="auto"/>
              <w:right w:val="single" w:sz="4" w:space="0" w:color="auto"/>
            </w:tcBorders>
          </w:tcPr>
          <w:p w:rsidR="009A01AD" w:rsidRPr="003944BF" w:rsidRDefault="009A01AD" w:rsidP="0066269A">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9A01AD" w:rsidRDefault="009A01AD" w:rsidP="009352AB">
            <w:pPr>
              <w:spacing w:after="0"/>
              <w:ind w:left="185" w:hanging="180"/>
              <w:rPr>
                <w:sz w:val="20"/>
                <w:szCs w:val="20"/>
              </w:rPr>
            </w:pPr>
            <w:r>
              <w:rPr>
                <w:sz w:val="20"/>
                <w:szCs w:val="20"/>
              </w:rPr>
              <w:t>Fő u. 28.</w:t>
            </w:r>
          </w:p>
        </w:tc>
        <w:tc>
          <w:tcPr>
            <w:tcW w:w="2551" w:type="dxa"/>
            <w:tcBorders>
              <w:top w:val="single" w:sz="4" w:space="0" w:color="auto"/>
              <w:left w:val="single" w:sz="4" w:space="0" w:color="auto"/>
              <w:bottom w:val="single" w:sz="4" w:space="0" w:color="auto"/>
              <w:right w:val="single" w:sz="4" w:space="0" w:color="auto"/>
            </w:tcBorders>
          </w:tcPr>
          <w:p w:rsidR="009A01AD" w:rsidRPr="003944BF" w:rsidRDefault="009A01AD" w:rsidP="009352AB">
            <w:pPr>
              <w:spacing w:after="0"/>
              <w:rPr>
                <w:sz w:val="20"/>
                <w:szCs w:val="20"/>
              </w:rPr>
            </w:pPr>
            <w:r>
              <w:rPr>
                <w:sz w:val="20"/>
                <w:szCs w:val="20"/>
              </w:rPr>
              <w:t>64/4</w:t>
            </w:r>
          </w:p>
        </w:tc>
        <w:tc>
          <w:tcPr>
            <w:tcW w:w="3430" w:type="dxa"/>
            <w:tcBorders>
              <w:top w:val="single" w:sz="4" w:space="0" w:color="auto"/>
              <w:left w:val="single" w:sz="4" w:space="0" w:color="auto"/>
              <w:bottom w:val="single" w:sz="4" w:space="0" w:color="auto"/>
            </w:tcBorders>
          </w:tcPr>
          <w:p w:rsidR="009A01AD" w:rsidRPr="003944BF" w:rsidRDefault="004A0CB0" w:rsidP="009352AB">
            <w:pPr>
              <w:spacing w:after="0"/>
              <w:ind w:left="185" w:hanging="180"/>
              <w:rPr>
                <w:sz w:val="20"/>
                <w:szCs w:val="20"/>
              </w:rPr>
            </w:pPr>
            <w:r>
              <w:rPr>
                <w:sz w:val="20"/>
                <w:szCs w:val="20"/>
              </w:rPr>
              <w:t>Polgármesteri hivatal</w:t>
            </w:r>
          </w:p>
        </w:tc>
      </w:tr>
      <w:tr w:rsidR="008E5B37" w:rsidRPr="003944BF" w:rsidTr="00DB1EEC">
        <w:trPr>
          <w:trHeight w:val="57"/>
          <w:jc w:val="center"/>
        </w:trPr>
        <w:tc>
          <w:tcPr>
            <w:tcW w:w="588" w:type="dxa"/>
            <w:tcBorders>
              <w:top w:val="single" w:sz="4" w:space="0" w:color="auto"/>
              <w:bottom w:val="single" w:sz="4" w:space="0" w:color="auto"/>
              <w:right w:val="single" w:sz="4" w:space="0" w:color="auto"/>
            </w:tcBorders>
          </w:tcPr>
          <w:p w:rsidR="008E5B37" w:rsidRPr="003944BF" w:rsidRDefault="008E5B37" w:rsidP="008E5B37">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ind w:left="185" w:hanging="180"/>
              <w:rPr>
                <w:sz w:val="20"/>
                <w:szCs w:val="20"/>
              </w:rPr>
            </w:pPr>
            <w:r>
              <w:rPr>
                <w:sz w:val="20"/>
                <w:szCs w:val="20"/>
              </w:rPr>
              <w:t>Fő u. 22.</w:t>
            </w:r>
          </w:p>
        </w:tc>
        <w:tc>
          <w:tcPr>
            <w:tcW w:w="2551"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rPr>
                <w:sz w:val="20"/>
                <w:szCs w:val="20"/>
              </w:rPr>
            </w:pPr>
            <w:r>
              <w:rPr>
                <w:sz w:val="20"/>
                <w:szCs w:val="20"/>
              </w:rPr>
              <w:t>270/5</w:t>
            </w:r>
          </w:p>
        </w:tc>
        <w:tc>
          <w:tcPr>
            <w:tcW w:w="3430" w:type="dxa"/>
            <w:tcBorders>
              <w:top w:val="single" w:sz="4" w:space="0" w:color="auto"/>
              <w:left w:val="single" w:sz="4" w:space="0" w:color="auto"/>
              <w:bottom w:val="single" w:sz="4" w:space="0" w:color="auto"/>
            </w:tcBorders>
          </w:tcPr>
          <w:p w:rsidR="008E5B37" w:rsidRDefault="008E5B37" w:rsidP="008E5B37">
            <w:pPr>
              <w:spacing w:after="0"/>
              <w:ind w:left="185" w:hanging="180"/>
              <w:rPr>
                <w:sz w:val="20"/>
                <w:szCs w:val="20"/>
              </w:rPr>
            </w:pPr>
            <w:r>
              <w:rPr>
                <w:sz w:val="20"/>
                <w:szCs w:val="20"/>
              </w:rPr>
              <w:t>Kőkereszt</w:t>
            </w:r>
          </w:p>
        </w:tc>
      </w:tr>
      <w:tr w:rsidR="008E5B37" w:rsidRPr="003944BF" w:rsidTr="00DB1EEC">
        <w:trPr>
          <w:trHeight w:val="57"/>
          <w:jc w:val="center"/>
        </w:trPr>
        <w:tc>
          <w:tcPr>
            <w:tcW w:w="588" w:type="dxa"/>
            <w:tcBorders>
              <w:top w:val="single" w:sz="4" w:space="0" w:color="auto"/>
              <w:bottom w:val="single" w:sz="4" w:space="0" w:color="auto"/>
              <w:right w:val="single" w:sz="4" w:space="0" w:color="auto"/>
            </w:tcBorders>
          </w:tcPr>
          <w:p w:rsidR="008E5B37" w:rsidRPr="003944BF" w:rsidRDefault="008E5B37" w:rsidP="008E5B37">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ind w:left="185" w:hanging="180"/>
              <w:rPr>
                <w:sz w:val="20"/>
                <w:szCs w:val="20"/>
              </w:rPr>
            </w:pPr>
            <w:r>
              <w:rPr>
                <w:sz w:val="20"/>
                <w:szCs w:val="20"/>
              </w:rPr>
              <w:t>Játszótér</w:t>
            </w:r>
          </w:p>
        </w:tc>
        <w:tc>
          <w:tcPr>
            <w:tcW w:w="2551"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rPr>
                <w:sz w:val="20"/>
                <w:szCs w:val="20"/>
              </w:rPr>
            </w:pPr>
            <w:r>
              <w:rPr>
                <w:sz w:val="20"/>
                <w:szCs w:val="20"/>
              </w:rPr>
              <w:t>108</w:t>
            </w:r>
          </w:p>
        </w:tc>
        <w:tc>
          <w:tcPr>
            <w:tcW w:w="3430" w:type="dxa"/>
            <w:tcBorders>
              <w:top w:val="single" w:sz="4" w:space="0" w:color="auto"/>
              <w:left w:val="single" w:sz="4" w:space="0" w:color="auto"/>
              <w:bottom w:val="single" w:sz="4" w:space="0" w:color="auto"/>
            </w:tcBorders>
          </w:tcPr>
          <w:p w:rsidR="008E5B37" w:rsidRDefault="008E5B37" w:rsidP="008E5B37">
            <w:pPr>
              <w:spacing w:after="0"/>
              <w:ind w:left="185" w:hanging="180"/>
              <w:rPr>
                <w:sz w:val="20"/>
                <w:szCs w:val="20"/>
              </w:rPr>
            </w:pPr>
            <w:r>
              <w:rPr>
                <w:sz w:val="20"/>
                <w:szCs w:val="20"/>
              </w:rPr>
              <w:t>Öntöttvas kereszt</w:t>
            </w:r>
          </w:p>
        </w:tc>
      </w:tr>
      <w:tr w:rsidR="008E5B37" w:rsidRPr="003944BF" w:rsidTr="00DB1EEC">
        <w:trPr>
          <w:trHeight w:val="57"/>
          <w:jc w:val="center"/>
        </w:trPr>
        <w:tc>
          <w:tcPr>
            <w:tcW w:w="588" w:type="dxa"/>
            <w:tcBorders>
              <w:top w:val="single" w:sz="4" w:space="0" w:color="auto"/>
              <w:bottom w:val="single" w:sz="4" w:space="0" w:color="auto"/>
              <w:right w:val="single" w:sz="4" w:space="0" w:color="auto"/>
            </w:tcBorders>
          </w:tcPr>
          <w:p w:rsidR="008E5B37" w:rsidRPr="003944BF" w:rsidRDefault="008E5B37" w:rsidP="008E5B37">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ind w:left="185" w:hanging="180"/>
              <w:rPr>
                <w:sz w:val="20"/>
                <w:szCs w:val="20"/>
              </w:rPr>
            </w:pPr>
            <w:r>
              <w:rPr>
                <w:sz w:val="20"/>
                <w:szCs w:val="20"/>
              </w:rPr>
              <w:t>Magasmező</w:t>
            </w:r>
          </w:p>
        </w:tc>
        <w:tc>
          <w:tcPr>
            <w:tcW w:w="2551"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rPr>
                <w:sz w:val="20"/>
                <w:szCs w:val="20"/>
              </w:rPr>
            </w:pPr>
            <w:r>
              <w:rPr>
                <w:sz w:val="20"/>
                <w:szCs w:val="20"/>
              </w:rPr>
              <w:t>063</w:t>
            </w:r>
          </w:p>
        </w:tc>
        <w:tc>
          <w:tcPr>
            <w:tcW w:w="3430" w:type="dxa"/>
            <w:tcBorders>
              <w:top w:val="single" w:sz="4" w:space="0" w:color="auto"/>
              <w:left w:val="single" w:sz="4" w:space="0" w:color="auto"/>
              <w:bottom w:val="single" w:sz="4" w:space="0" w:color="auto"/>
            </w:tcBorders>
          </w:tcPr>
          <w:p w:rsidR="008E5B37" w:rsidRDefault="008E5B37" w:rsidP="008E5B37">
            <w:pPr>
              <w:spacing w:after="0"/>
              <w:ind w:left="185" w:hanging="180"/>
              <w:rPr>
                <w:sz w:val="20"/>
                <w:szCs w:val="20"/>
              </w:rPr>
            </w:pPr>
            <w:r>
              <w:rPr>
                <w:sz w:val="20"/>
                <w:szCs w:val="20"/>
              </w:rPr>
              <w:t>Homokkő kereszt</w:t>
            </w:r>
          </w:p>
        </w:tc>
      </w:tr>
      <w:tr w:rsidR="008E5B37" w:rsidRPr="003944BF" w:rsidTr="00DB1EEC">
        <w:trPr>
          <w:trHeight w:val="57"/>
          <w:jc w:val="center"/>
        </w:trPr>
        <w:tc>
          <w:tcPr>
            <w:tcW w:w="588" w:type="dxa"/>
            <w:tcBorders>
              <w:top w:val="single" w:sz="4" w:space="0" w:color="auto"/>
              <w:bottom w:val="single" w:sz="4" w:space="0" w:color="auto"/>
              <w:right w:val="single" w:sz="4" w:space="0" w:color="auto"/>
            </w:tcBorders>
          </w:tcPr>
          <w:p w:rsidR="008E5B37" w:rsidRPr="003944BF" w:rsidRDefault="008E5B37" w:rsidP="008E5B37">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ind w:left="185" w:hanging="180"/>
              <w:rPr>
                <w:sz w:val="20"/>
                <w:szCs w:val="20"/>
              </w:rPr>
            </w:pPr>
            <w:r>
              <w:rPr>
                <w:sz w:val="20"/>
                <w:szCs w:val="20"/>
              </w:rPr>
              <w:t>Fő u. 45.</w:t>
            </w:r>
          </w:p>
        </w:tc>
        <w:tc>
          <w:tcPr>
            <w:tcW w:w="2551"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rPr>
                <w:sz w:val="20"/>
                <w:szCs w:val="20"/>
              </w:rPr>
            </w:pPr>
            <w:r>
              <w:rPr>
                <w:sz w:val="20"/>
                <w:szCs w:val="20"/>
              </w:rPr>
              <w:t>270/5</w:t>
            </w:r>
          </w:p>
        </w:tc>
        <w:tc>
          <w:tcPr>
            <w:tcW w:w="3430" w:type="dxa"/>
            <w:tcBorders>
              <w:top w:val="single" w:sz="4" w:space="0" w:color="auto"/>
              <w:left w:val="single" w:sz="4" w:space="0" w:color="auto"/>
              <w:bottom w:val="single" w:sz="4" w:space="0" w:color="auto"/>
            </w:tcBorders>
          </w:tcPr>
          <w:p w:rsidR="008E5B37" w:rsidRDefault="008E5B37" w:rsidP="008E5B37">
            <w:pPr>
              <w:spacing w:after="0"/>
              <w:ind w:left="185" w:hanging="180"/>
              <w:rPr>
                <w:sz w:val="20"/>
                <w:szCs w:val="20"/>
              </w:rPr>
            </w:pPr>
            <w:r>
              <w:rPr>
                <w:sz w:val="20"/>
                <w:szCs w:val="20"/>
              </w:rPr>
              <w:t>Festett kereszt</w:t>
            </w:r>
          </w:p>
        </w:tc>
      </w:tr>
      <w:tr w:rsidR="008E5B37" w:rsidRPr="003944BF" w:rsidTr="00DB1EEC">
        <w:trPr>
          <w:trHeight w:val="57"/>
          <w:jc w:val="center"/>
        </w:trPr>
        <w:tc>
          <w:tcPr>
            <w:tcW w:w="588" w:type="dxa"/>
            <w:tcBorders>
              <w:top w:val="single" w:sz="4" w:space="0" w:color="auto"/>
              <w:bottom w:val="single" w:sz="4" w:space="0" w:color="auto"/>
              <w:right w:val="single" w:sz="4" w:space="0" w:color="auto"/>
            </w:tcBorders>
          </w:tcPr>
          <w:p w:rsidR="008E5B37" w:rsidRPr="003944BF" w:rsidRDefault="008E5B37" w:rsidP="008E5B37">
            <w:pPr>
              <w:numPr>
                <w:ilvl w:val="0"/>
                <w:numId w:val="13"/>
              </w:numPr>
              <w:tabs>
                <w:tab w:val="clear" w:pos="834"/>
                <w:tab w:val="left" w:pos="0"/>
                <w:tab w:val="num" w:pos="418"/>
                <w:tab w:val="num" w:pos="730"/>
              </w:tabs>
              <w:spacing w:after="0" w:line="240" w:lineRule="auto"/>
              <w:ind w:left="180"/>
              <w:jc w:val="both"/>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ind w:left="185" w:hanging="180"/>
              <w:rPr>
                <w:sz w:val="20"/>
                <w:szCs w:val="20"/>
              </w:rPr>
            </w:pPr>
            <w:r>
              <w:rPr>
                <w:sz w:val="20"/>
                <w:szCs w:val="20"/>
              </w:rPr>
              <w:t>Fő u. 17.</w:t>
            </w:r>
          </w:p>
        </w:tc>
        <w:tc>
          <w:tcPr>
            <w:tcW w:w="2551" w:type="dxa"/>
            <w:tcBorders>
              <w:top w:val="single" w:sz="4" w:space="0" w:color="auto"/>
              <w:left w:val="single" w:sz="4" w:space="0" w:color="auto"/>
              <w:bottom w:val="single" w:sz="4" w:space="0" w:color="auto"/>
              <w:right w:val="single" w:sz="4" w:space="0" w:color="auto"/>
            </w:tcBorders>
          </w:tcPr>
          <w:p w:rsidR="008E5B37" w:rsidRDefault="008E5B37" w:rsidP="008E5B37">
            <w:pPr>
              <w:spacing w:after="0"/>
              <w:rPr>
                <w:sz w:val="20"/>
                <w:szCs w:val="20"/>
              </w:rPr>
            </w:pPr>
            <w:r>
              <w:rPr>
                <w:sz w:val="20"/>
                <w:szCs w:val="20"/>
              </w:rPr>
              <w:t>270/5</w:t>
            </w:r>
          </w:p>
        </w:tc>
        <w:tc>
          <w:tcPr>
            <w:tcW w:w="3430" w:type="dxa"/>
            <w:tcBorders>
              <w:top w:val="single" w:sz="4" w:space="0" w:color="auto"/>
              <w:left w:val="single" w:sz="4" w:space="0" w:color="auto"/>
              <w:bottom w:val="single" w:sz="4" w:space="0" w:color="auto"/>
            </w:tcBorders>
          </w:tcPr>
          <w:p w:rsidR="008E5B37" w:rsidRDefault="008E5B37" w:rsidP="008E5B37">
            <w:pPr>
              <w:spacing w:after="0"/>
              <w:ind w:left="185" w:hanging="180"/>
              <w:rPr>
                <w:sz w:val="20"/>
                <w:szCs w:val="20"/>
              </w:rPr>
            </w:pPr>
            <w:r w:rsidRPr="008E5B37">
              <w:rPr>
                <w:sz w:val="20"/>
                <w:szCs w:val="20"/>
              </w:rPr>
              <w:t>I. és II. világháborús emlékmű</w:t>
            </w:r>
          </w:p>
        </w:tc>
      </w:tr>
      <w:tr w:rsidR="008E5B37" w:rsidRPr="00E9129D" w:rsidTr="00DB1EEC">
        <w:trPr>
          <w:trHeight w:val="57"/>
          <w:jc w:val="center"/>
        </w:trPr>
        <w:tc>
          <w:tcPr>
            <w:tcW w:w="9177" w:type="dxa"/>
            <w:gridSpan w:val="4"/>
            <w:tcBorders>
              <w:top w:val="single" w:sz="4" w:space="0" w:color="auto"/>
              <w:bottom w:val="single" w:sz="4" w:space="0" w:color="auto"/>
            </w:tcBorders>
            <w:shd w:val="clear" w:color="auto" w:fill="BFBFBF"/>
          </w:tcPr>
          <w:p w:rsidR="008E5B37" w:rsidRPr="00E9129D" w:rsidRDefault="008E5B37" w:rsidP="008E5B37">
            <w:pPr>
              <w:keepNext/>
              <w:spacing w:after="0"/>
              <w:outlineLvl w:val="1"/>
              <w:rPr>
                <w:rFonts w:ascii="Arial" w:hAnsi="Arial" w:cs="Arial"/>
                <w:b/>
                <w:bCs/>
                <w:sz w:val="28"/>
                <w:szCs w:val="24"/>
                <w:lang w:eastAsia="hu-HU"/>
              </w:rPr>
            </w:pPr>
            <w:r w:rsidRPr="00E9129D">
              <w:rPr>
                <w:rFonts w:cs="Arial"/>
                <w:b/>
                <w:bCs/>
                <w:sz w:val="18"/>
                <w:szCs w:val="18"/>
                <w:lang w:eastAsia="hu-HU"/>
              </w:rPr>
              <w:t>Helyi védett területek</w:t>
            </w:r>
          </w:p>
        </w:tc>
      </w:tr>
      <w:tr w:rsidR="008E5B37" w:rsidRPr="003944BF" w:rsidTr="00DB1EEC">
        <w:trPr>
          <w:trHeight w:val="57"/>
          <w:jc w:val="center"/>
        </w:trPr>
        <w:tc>
          <w:tcPr>
            <w:tcW w:w="588" w:type="dxa"/>
            <w:tcBorders>
              <w:top w:val="single" w:sz="4" w:space="0" w:color="auto"/>
              <w:bottom w:val="single" w:sz="4" w:space="0" w:color="auto"/>
              <w:right w:val="single" w:sz="4" w:space="0" w:color="auto"/>
            </w:tcBorders>
            <w:vAlign w:val="center"/>
          </w:tcPr>
          <w:p w:rsidR="008E5B37" w:rsidRPr="003944BF" w:rsidRDefault="008E5B37" w:rsidP="008E5B37">
            <w:pPr>
              <w:numPr>
                <w:ilvl w:val="0"/>
                <w:numId w:val="13"/>
              </w:numPr>
              <w:tabs>
                <w:tab w:val="clear" w:pos="834"/>
                <w:tab w:val="left" w:pos="0"/>
                <w:tab w:val="num" w:pos="730"/>
              </w:tabs>
              <w:spacing w:after="0" w:line="240" w:lineRule="auto"/>
              <w:ind w:left="180"/>
              <w:rPr>
                <w:sz w:val="18"/>
                <w:szCs w:val="18"/>
              </w:rPr>
            </w:pPr>
          </w:p>
        </w:tc>
        <w:tc>
          <w:tcPr>
            <w:tcW w:w="2608" w:type="dxa"/>
            <w:tcBorders>
              <w:top w:val="single" w:sz="4" w:space="0" w:color="auto"/>
              <w:left w:val="single" w:sz="4" w:space="0" w:color="auto"/>
              <w:bottom w:val="single" w:sz="4" w:space="0" w:color="auto"/>
              <w:right w:val="single" w:sz="4" w:space="0" w:color="auto"/>
            </w:tcBorders>
            <w:vAlign w:val="center"/>
          </w:tcPr>
          <w:p w:rsidR="008E5B37" w:rsidRPr="003944BF" w:rsidRDefault="008E5B37" w:rsidP="008E5B37">
            <w:pPr>
              <w:spacing w:after="0"/>
              <w:ind w:left="185" w:hanging="180"/>
              <w:rPr>
                <w:rFonts w:cs="Arial"/>
                <w:sz w:val="18"/>
                <w:szCs w:val="18"/>
              </w:rPr>
            </w:pPr>
            <w:r>
              <w:rPr>
                <w:sz w:val="20"/>
                <w:szCs w:val="20"/>
              </w:rPr>
              <w:t>Kálvária domb</w:t>
            </w:r>
          </w:p>
        </w:tc>
        <w:tc>
          <w:tcPr>
            <w:tcW w:w="5981" w:type="dxa"/>
            <w:gridSpan w:val="2"/>
            <w:tcBorders>
              <w:top w:val="single" w:sz="4" w:space="0" w:color="auto"/>
              <w:left w:val="single" w:sz="4" w:space="0" w:color="auto"/>
              <w:bottom w:val="single" w:sz="4" w:space="0" w:color="auto"/>
            </w:tcBorders>
          </w:tcPr>
          <w:p w:rsidR="008E5B37" w:rsidRPr="003944BF" w:rsidRDefault="008E5B37" w:rsidP="008E5B37">
            <w:pPr>
              <w:spacing w:after="0"/>
              <w:ind w:left="31"/>
              <w:rPr>
                <w:rFonts w:cs="Arial"/>
                <w:sz w:val="18"/>
                <w:szCs w:val="18"/>
              </w:rPr>
            </w:pPr>
            <w:r>
              <w:rPr>
                <w:rFonts w:cs="Arial"/>
                <w:sz w:val="18"/>
                <w:szCs w:val="18"/>
              </w:rPr>
              <w:t>035</w:t>
            </w:r>
          </w:p>
        </w:tc>
      </w:tr>
    </w:tbl>
    <w:p w:rsidR="00D3682A" w:rsidRDefault="00D3682A" w:rsidP="0066269A">
      <w:pPr>
        <w:pStyle w:val="Default"/>
        <w:rPr>
          <w:rFonts w:ascii="Calibri" w:hAnsi="Calibri"/>
          <w:sz w:val="22"/>
          <w:szCs w:val="22"/>
        </w:rPr>
      </w:pPr>
    </w:p>
    <w:p w:rsidR="00D3682A" w:rsidRDefault="00D3682A">
      <w:pPr>
        <w:spacing w:after="0" w:line="240" w:lineRule="auto"/>
        <w:rPr>
          <w:rFonts w:cs="Arial"/>
          <w:color w:val="000000"/>
          <w:lang w:eastAsia="hu-HU"/>
        </w:rPr>
      </w:pPr>
      <w:r>
        <w:br w:type="page"/>
      </w:r>
    </w:p>
    <w:p w:rsidR="00322E29" w:rsidRPr="000C5678" w:rsidRDefault="00322E29" w:rsidP="00322E29">
      <w:pPr>
        <w:spacing w:after="60" w:line="259" w:lineRule="auto"/>
        <w:rPr>
          <w:b/>
          <w:sz w:val="24"/>
          <w:szCs w:val="24"/>
        </w:rPr>
      </w:pPr>
      <w:r>
        <w:rPr>
          <w:b/>
          <w:sz w:val="24"/>
          <w:szCs w:val="24"/>
        </w:rPr>
        <w:lastRenderedPageBreak/>
        <w:t>5</w:t>
      </w:r>
      <w:r w:rsidRPr="000C5678">
        <w:rPr>
          <w:b/>
          <w:sz w:val="24"/>
          <w:szCs w:val="24"/>
        </w:rPr>
        <w:t xml:space="preserve">. melléklet a </w:t>
      </w:r>
      <w:r w:rsidR="00A454D9">
        <w:rPr>
          <w:b/>
          <w:sz w:val="24"/>
          <w:szCs w:val="24"/>
        </w:rPr>
        <w:t>5</w:t>
      </w:r>
      <w:r w:rsidR="00A454D9" w:rsidRPr="00BB7493">
        <w:rPr>
          <w:b/>
          <w:sz w:val="24"/>
          <w:szCs w:val="24"/>
        </w:rPr>
        <w:t>/201</w:t>
      </w:r>
      <w:r w:rsidR="00A454D9">
        <w:rPr>
          <w:b/>
          <w:sz w:val="24"/>
          <w:szCs w:val="24"/>
        </w:rPr>
        <w:t>8</w:t>
      </w:r>
      <w:r w:rsidR="00A454D9" w:rsidRPr="00BB7493">
        <w:rPr>
          <w:b/>
          <w:sz w:val="24"/>
          <w:szCs w:val="24"/>
        </w:rPr>
        <w:t xml:space="preserve"> (</w:t>
      </w:r>
      <w:r w:rsidR="00A454D9">
        <w:rPr>
          <w:b/>
          <w:sz w:val="24"/>
          <w:szCs w:val="24"/>
        </w:rPr>
        <w:t>V.22.</w:t>
      </w:r>
      <w:r w:rsidR="00A454D9" w:rsidRPr="00BB7493">
        <w:rPr>
          <w:b/>
          <w:sz w:val="24"/>
          <w:szCs w:val="24"/>
        </w:rPr>
        <w:t xml:space="preserve">) </w:t>
      </w:r>
      <w:r w:rsidRPr="000C5678">
        <w:rPr>
          <w:b/>
          <w:sz w:val="24"/>
          <w:szCs w:val="24"/>
        </w:rPr>
        <w:t>Önkormányzati rendelethez</w:t>
      </w:r>
    </w:p>
    <w:p w:rsidR="00322E29" w:rsidRDefault="00322E29" w:rsidP="005E03A7">
      <w:pPr>
        <w:spacing w:before="100" w:beforeAutospacing="1" w:after="100" w:afterAutospacing="1" w:line="240" w:lineRule="auto"/>
        <w:jc w:val="both"/>
        <w:rPr>
          <w:rFonts w:asciiTheme="minorHAnsi" w:hAnsiTheme="minorHAnsi" w:cstheme="minorHAnsi"/>
          <w:sz w:val="24"/>
          <w:szCs w:val="24"/>
          <w:lang w:eastAsia="hu-HU"/>
        </w:rPr>
      </w:pPr>
    </w:p>
    <w:p w:rsidR="005E03A7" w:rsidRPr="00D3682A" w:rsidRDefault="005E03A7" w:rsidP="005E03A7">
      <w:pPr>
        <w:spacing w:before="100" w:beforeAutospacing="1" w:after="100" w:afterAutospacing="1" w:line="240" w:lineRule="auto"/>
        <w:jc w:val="both"/>
        <w:rPr>
          <w:rFonts w:asciiTheme="minorHAnsi" w:hAnsiTheme="minorHAnsi" w:cstheme="minorHAnsi"/>
          <w:sz w:val="24"/>
          <w:szCs w:val="24"/>
          <w:lang w:eastAsia="hu-HU"/>
        </w:rPr>
      </w:pPr>
      <w:r w:rsidRPr="00D3682A">
        <w:rPr>
          <w:rFonts w:asciiTheme="minorHAnsi" w:hAnsiTheme="minorHAnsi" w:cstheme="minorHAnsi"/>
          <w:sz w:val="24"/>
          <w:szCs w:val="24"/>
          <w:lang w:eastAsia="hu-HU"/>
        </w:rPr>
        <w:t>Ültetési távolságok: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3854"/>
        <w:gridCol w:w="2264"/>
        <w:gridCol w:w="2277"/>
      </w:tblGrid>
      <w:tr w:rsidR="005E03A7" w:rsidRPr="00D46097" w:rsidTr="00322E29">
        <w:tc>
          <w:tcPr>
            <w:tcW w:w="664" w:type="dxa"/>
            <w:shd w:val="clear" w:color="auto" w:fill="D9D9D9" w:themeFill="background1" w:themeFillShade="D9"/>
            <w:vAlign w:val="center"/>
          </w:tcPr>
          <w:p w:rsidR="005E03A7" w:rsidRPr="00D46097" w:rsidRDefault="005E03A7" w:rsidP="00D46097">
            <w:pPr>
              <w:spacing w:after="0" w:line="240" w:lineRule="auto"/>
              <w:jc w:val="center"/>
              <w:rPr>
                <w:rFonts w:asciiTheme="minorHAnsi" w:hAnsiTheme="minorHAnsi" w:cstheme="minorHAnsi"/>
                <w:b/>
              </w:rPr>
            </w:pPr>
          </w:p>
        </w:tc>
        <w:tc>
          <w:tcPr>
            <w:tcW w:w="3854" w:type="dxa"/>
            <w:shd w:val="clear" w:color="auto" w:fill="D9D9D9" w:themeFill="background1" w:themeFillShade="D9"/>
            <w:vAlign w:val="center"/>
          </w:tcPr>
          <w:p w:rsidR="005E03A7" w:rsidRPr="00D46097" w:rsidRDefault="005E03A7" w:rsidP="00D46097">
            <w:pPr>
              <w:spacing w:after="0" w:line="240" w:lineRule="auto"/>
              <w:jc w:val="center"/>
              <w:rPr>
                <w:rFonts w:asciiTheme="minorHAnsi" w:hAnsiTheme="minorHAnsi" w:cstheme="minorHAnsi"/>
                <w:b/>
              </w:rPr>
            </w:pPr>
            <w:r w:rsidRPr="00D46097">
              <w:rPr>
                <w:rFonts w:asciiTheme="minorHAnsi" w:hAnsiTheme="minorHAnsi" w:cstheme="minorHAnsi"/>
                <w:b/>
              </w:rPr>
              <w:t>Növény megnevezése:</w:t>
            </w:r>
          </w:p>
        </w:tc>
        <w:tc>
          <w:tcPr>
            <w:tcW w:w="2264" w:type="dxa"/>
            <w:shd w:val="clear" w:color="auto" w:fill="D9D9D9" w:themeFill="background1" w:themeFillShade="D9"/>
            <w:vAlign w:val="center"/>
          </w:tcPr>
          <w:p w:rsidR="005E03A7" w:rsidRPr="00D46097" w:rsidRDefault="005E03A7" w:rsidP="00D46097">
            <w:pPr>
              <w:spacing w:after="0" w:line="240" w:lineRule="auto"/>
              <w:jc w:val="center"/>
              <w:rPr>
                <w:rFonts w:asciiTheme="minorHAnsi" w:hAnsiTheme="minorHAnsi" w:cstheme="minorHAnsi"/>
                <w:b/>
              </w:rPr>
            </w:pPr>
            <w:r w:rsidRPr="00D46097">
              <w:rPr>
                <w:rFonts w:asciiTheme="minorHAnsi" w:hAnsiTheme="minorHAnsi" w:cstheme="minorHAnsi"/>
                <w:b/>
              </w:rPr>
              <w:t>Épülettől mért legkisebb ültetési távolsága (m)</w:t>
            </w:r>
          </w:p>
        </w:tc>
        <w:tc>
          <w:tcPr>
            <w:tcW w:w="2277" w:type="dxa"/>
            <w:shd w:val="clear" w:color="auto" w:fill="D9D9D9" w:themeFill="background1" w:themeFillShade="D9"/>
            <w:vAlign w:val="center"/>
          </w:tcPr>
          <w:p w:rsidR="005E03A7" w:rsidRPr="00D46097" w:rsidRDefault="005E03A7" w:rsidP="00D46097">
            <w:pPr>
              <w:spacing w:after="0" w:line="240" w:lineRule="auto"/>
              <w:jc w:val="center"/>
              <w:rPr>
                <w:rFonts w:asciiTheme="minorHAnsi" w:hAnsiTheme="minorHAnsi" w:cstheme="minorHAnsi"/>
                <w:b/>
              </w:rPr>
            </w:pPr>
            <w:r w:rsidRPr="00D46097">
              <w:rPr>
                <w:rFonts w:asciiTheme="minorHAnsi" w:hAnsiTheme="minorHAnsi" w:cstheme="minorHAnsi"/>
                <w:b/>
              </w:rPr>
              <w:t>Telekhatártól mért legkisebb ültetési távolsága (m)</w:t>
            </w:r>
          </w:p>
        </w:tc>
      </w:tr>
      <w:tr w:rsidR="005E03A7" w:rsidRPr="00D3682A" w:rsidTr="00D3682A">
        <w:tc>
          <w:tcPr>
            <w:tcW w:w="664" w:type="dxa"/>
          </w:tcPr>
          <w:p w:rsidR="005E03A7" w:rsidRPr="00D3682A" w:rsidRDefault="005E03A7" w:rsidP="0070665A">
            <w:pPr>
              <w:spacing w:after="0" w:line="240" w:lineRule="auto"/>
              <w:rPr>
                <w:rFonts w:asciiTheme="minorHAnsi" w:hAnsiTheme="minorHAnsi" w:cstheme="minorHAnsi"/>
                <w:sz w:val="24"/>
                <w:szCs w:val="24"/>
              </w:rPr>
            </w:pPr>
            <w:r w:rsidRPr="00D3682A">
              <w:rPr>
                <w:rFonts w:asciiTheme="minorHAnsi" w:hAnsiTheme="minorHAnsi" w:cstheme="minorHAnsi"/>
                <w:sz w:val="24"/>
                <w:szCs w:val="24"/>
              </w:rPr>
              <w:t>1</w:t>
            </w:r>
          </w:p>
        </w:tc>
        <w:tc>
          <w:tcPr>
            <w:tcW w:w="3854" w:type="dxa"/>
          </w:tcPr>
          <w:p w:rsidR="005E03A7" w:rsidRPr="00D3682A" w:rsidRDefault="005E03A7" w:rsidP="0070665A">
            <w:pPr>
              <w:spacing w:after="0" w:line="240" w:lineRule="auto"/>
              <w:jc w:val="both"/>
              <w:rPr>
                <w:rFonts w:asciiTheme="minorHAnsi" w:hAnsiTheme="minorHAnsi" w:cstheme="minorHAnsi"/>
                <w:sz w:val="24"/>
                <w:szCs w:val="24"/>
              </w:rPr>
            </w:pPr>
            <w:r w:rsidRPr="00D3682A">
              <w:rPr>
                <w:rFonts w:asciiTheme="minorHAnsi" w:hAnsiTheme="minorHAnsi" w:cstheme="minorHAnsi"/>
                <w:color w:val="000000"/>
                <w:sz w:val="24"/>
                <w:szCs w:val="24"/>
                <w:lang w:eastAsia="hu-HU"/>
              </w:rPr>
              <w:t>1,5 méternél alacsonyabb sövény, bokor</w:t>
            </w:r>
          </w:p>
        </w:tc>
        <w:tc>
          <w:tcPr>
            <w:tcW w:w="2264" w:type="dxa"/>
            <w:vAlign w:val="center"/>
          </w:tcPr>
          <w:p w:rsidR="005E03A7" w:rsidRPr="00D3682A" w:rsidRDefault="005E03A7" w:rsidP="00D3682A">
            <w:pPr>
              <w:spacing w:after="0" w:line="240" w:lineRule="auto"/>
              <w:jc w:val="center"/>
              <w:rPr>
                <w:rFonts w:asciiTheme="minorHAnsi" w:hAnsiTheme="minorHAnsi" w:cstheme="minorHAnsi"/>
                <w:sz w:val="24"/>
                <w:szCs w:val="24"/>
              </w:rPr>
            </w:pPr>
            <w:r w:rsidRPr="00D3682A">
              <w:rPr>
                <w:rFonts w:asciiTheme="minorHAnsi" w:hAnsiTheme="minorHAnsi" w:cstheme="minorHAnsi"/>
                <w:sz w:val="24"/>
                <w:szCs w:val="24"/>
              </w:rPr>
              <w:t>2,0</w:t>
            </w:r>
          </w:p>
        </w:tc>
        <w:tc>
          <w:tcPr>
            <w:tcW w:w="2277" w:type="dxa"/>
            <w:vAlign w:val="center"/>
          </w:tcPr>
          <w:p w:rsidR="005E03A7" w:rsidRPr="00D3682A" w:rsidRDefault="005E03A7" w:rsidP="00D3682A">
            <w:pPr>
              <w:spacing w:after="0" w:line="240" w:lineRule="auto"/>
              <w:jc w:val="center"/>
              <w:rPr>
                <w:rFonts w:asciiTheme="minorHAnsi" w:hAnsiTheme="minorHAnsi" w:cstheme="minorHAnsi"/>
                <w:sz w:val="24"/>
                <w:szCs w:val="24"/>
              </w:rPr>
            </w:pPr>
            <w:r w:rsidRPr="00D3682A">
              <w:rPr>
                <w:rFonts w:asciiTheme="minorHAnsi" w:hAnsiTheme="minorHAnsi" w:cstheme="minorHAnsi"/>
                <w:sz w:val="24"/>
                <w:szCs w:val="24"/>
              </w:rPr>
              <w:t>0,</w:t>
            </w:r>
            <w:r w:rsidR="00D3682A">
              <w:rPr>
                <w:rFonts w:asciiTheme="minorHAnsi" w:hAnsiTheme="minorHAnsi" w:cstheme="minorHAnsi"/>
                <w:sz w:val="24"/>
                <w:szCs w:val="24"/>
              </w:rPr>
              <w:t>6</w:t>
            </w:r>
          </w:p>
        </w:tc>
      </w:tr>
      <w:tr w:rsidR="005E03A7" w:rsidRPr="00D3682A" w:rsidTr="00D3682A">
        <w:tc>
          <w:tcPr>
            <w:tcW w:w="664" w:type="dxa"/>
          </w:tcPr>
          <w:p w:rsidR="005E03A7" w:rsidRPr="00D3682A" w:rsidRDefault="005E03A7" w:rsidP="0070665A">
            <w:pPr>
              <w:spacing w:after="0" w:line="240" w:lineRule="auto"/>
              <w:rPr>
                <w:rFonts w:asciiTheme="minorHAnsi" w:hAnsiTheme="minorHAnsi" w:cstheme="minorHAnsi"/>
                <w:sz w:val="24"/>
                <w:szCs w:val="24"/>
              </w:rPr>
            </w:pPr>
            <w:r w:rsidRPr="00D3682A">
              <w:rPr>
                <w:rFonts w:asciiTheme="minorHAnsi" w:hAnsiTheme="minorHAnsi" w:cstheme="minorHAnsi"/>
                <w:sz w:val="24"/>
                <w:szCs w:val="24"/>
              </w:rPr>
              <w:t>2</w:t>
            </w:r>
          </w:p>
        </w:tc>
        <w:tc>
          <w:tcPr>
            <w:tcW w:w="3854" w:type="dxa"/>
          </w:tcPr>
          <w:p w:rsidR="005E03A7" w:rsidRPr="00D3682A" w:rsidRDefault="005E03A7" w:rsidP="0070665A">
            <w:pPr>
              <w:shd w:val="clear" w:color="auto" w:fill="FFFFFF"/>
              <w:spacing w:after="0" w:line="240" w:lineRule="auto"/>
              <w:ind w:left="34" w:right="136"/>
              <w:jc w:val="both"/>
              <w:rPr>
                <w:rFonts w:asciiTheme="minorHAnsi" w:hAnsiTheme="minorHAnsi" w:cstheme="minorHAnsi"/>
                <w:sz w:val="24"/>
                <w:szCs w:val="24"/>
              </w:rPr>
            </w:pPr>
            <w:r w:rsidRPr="00D3682A">
              <w:rPr>
                <w:rFonts w:asciiTheme="minorHAnsi" w:hAnsiTheme="minorHAnsi" w:cstheme="minorHAnsi"/>
                <w:color w:val="000000"/>
                <w:sz w:val="24"/>
                <w:szCs w:val="24"/>
                <w:lang w:eastAsia="hu-HU"/>
              </w:rPr>
              <w:t xml:space="preserve">1,5 méternél magasabb sövény, bokor és 4,0 méternél alacsonyabb fa </w:t>
            </w:r>
          </w:p>
        </w:tc>
        <w:tc>
          <w:tcPr>
            <w:tcW w:w="2264" w:type="dxa"/>
            <w:vAlign w:val="center"/>
          </w:tcPr>
          <w:p w:rsidR="005E03A7" w:rsidRPr="00D3682A" w:rsidRDefault="005E03A7" w:rsidP="00D3682A">
            <w:pPr>
              <w:spacing w:after="0" w:line="240" w:lineRule="auto"/>
              <w:jc w:val="center"/>
              <w:rPr>
                <w:rFonts w:asciiTheme="minorHAnsi" w:hAnsiTheme="minorHAnsi" w:cstheme="minorHAnsi"/>
                <w:sz w:val="24"/>
                <w:szCs w:val="24"/>
              </w:rPr>
            </w:pPr>
            <w:r w:rsidRPr="00D3682A">
              <w:rPr>
                <w:rFonts w:asciiTheme="minorHAnsi" w:hAnsiTheme="minorHAnsi" w:cstheme="minorHAnsi"/>
                <w:sz w:val="24"/>
                <w:szCs w:val="24"/>
              </w:rPr>
              <w:t>3,0</w:t>
            </w:r>
          </w:p>
        </w:tc>
        <w:tc>
          <w:tcPr>
            <w:tcW w:w="2277" w:type="dxa"/>
            <w:vAlign w:val="center"/>
          </w:tcPr>
          <w:p w:rsidR="005E03A7" w:rsidRPr="00D3682A" w:rsidRDefault="005E03A7" w:rsidP="00D46097">
            <w:pPr>
              <w:spacing w:after="0" w:line="240" w:lineRule="auto"/>
              <w:jc w:val="center"/>
              <w:rPr>
                <w:rFonts w:asciiTheme="minorHAnsi" w:hAnsiTheme="minorHAnsi" w:cstheme="minorHAnsi"/>
                <w:sz w:val="24"/>
                <w:szCs w:val="24"/>
              </w:rPr>
            </w:pPr>
            <w:r w:rsidRPr="00D3682A">
              <w:rPr>
                <w:rFonts w:asciiTheme="minorHAnsi" w:hAnsiTheme="minorHAnsi" w:cstheme="minorHAnsi"/>
                <w:sz w:val="24"/>
                <w:szCs w:val="24"/>
              </w:rPr>
              <w:t>2,</w:t>
            </w:r>
            <w:r w:rsidR="00D46097">
              <w:rPr>
                <w:rFonts w:asciiTheme="minorHAnsi" w:hAnsiTheme="minorHAnsi" w:cstheme="minorHAnsi"/>
                <w:sz w:val="24"/>
                <w:szCs w:val="24"/>
              </w:rPr>
              <w:t>5</w:t>
            </w:r>
          </w:p>
        </w:tc>
      </w:tr>
      <w:tr w:rsidR="005E03A7" w:rsidRPr="00D3682A" w:rsidTr="00D3682A">
        <w:tc>
          <w:tcPr>
            <w:tcW w:w="664" w:type="dxa"/>
          </w:tcPr>
          <w:p w:rsidR="005E03A7" w:rsidRPr="00D3682A" w:rsidRDefault="005E03A7" w:rsidP="0070665A">
            <w:pPr>
              <w:spacing w:after="0" w:line="240" w:lineRule="auto"/>
              <w:rPr>
                <w:rFonts w:asciiTheme="minorHAnsi" w:hAnsiTheme="minorHAnsi" w:cstheme="minorHAnsi"/>
                <w:sz w:val="24"/>
                <w:szCs w:val="24"/>
              </w:rPr>
            </w:pPr>
            <w:r w:rsidRPr="00D3682A">
              <w:rPr>
                <w:rFonts w:asciiTheme="minorHAnsi" w:hAnsiTheme="minorHAnsi" w:cstheme="minorHAnsi"/>
                <w:sz w:val="24"/>
                <w:szCs w:val="24"/>
              </w:rPr>
              <w:t>3</w:t>
            </w:r>
          </w:p>
        </w:tc>
        <w:tc>
          <w:tcPr>
            <w:tcW w:w="3854" w:type="dxa"/>
          </w:tcPr>
          <w:p w:rsidR="005E03A7" w:rsidRPr="00D3682A" w:rsidRDefault="005E03A7" w:rsidP="0070665A">
            <w:pPr>
              <w:spacing w:after="0" w:line="240" w:lineRule="auto"/>
              <w:jc w:val="both"/>
              <w:rPr>
                <w:rFonts w:asciiTheme="minorHAnsi" w:hAnsiTheme="minorHAnsi" w:cstheme="minorHAnsi"/>
                <w:sz w:val="24"/>
                <w:szCs w:val="24"/>
              </w:rPr>
            </w:pPr>
            <w:r w:rsidRPr="00D3682A">
              <w:rPr>
                <w:rFonts w:asciiTheme="minorHAnsi" w:hAnsiTheme="minorHAnsi" w:cstheme="minorHAnsi"/>
                <w:color w:val="000000"/>
                <w:sz w:val="24"/>
                <w:szCs w:val="24"/>
                <w:lang w:eastAsia="hu-HU"/>
              </w:rPr>
              <w:t>egyéb fa (diófa és magasra növő, terebélyes fák kivételével)</w:t>
            </w:r>
          </w:p>
        </w:tc>
        <w:tc>
          <w:tcPr>
            <w:tcW w:w="2264" w:type="dxa"/>
            <w:vAlign w:val="center"/>
          </w:tcPr>
          <w:p w:rsidR="005E03A7" w:rsidRPr="00D3682A" w:rsidRDefault="005E03A7" w:rsidP="00D3682A">
            <w:pPr>
              <w:spacing w:after="0" w:line="240" w:lineRule="auto"/>
              <w:jc w:val="center"/>
              <w:rPr>
                <w:rFonts w:asciiTheme="minorHAnsi" w:hAnsiTheme="minorHAnsi" w:cstheme="minorHAnsi"/>
                <w:sz w:val="24"/>
                <w:szCs w:val="24"/>
              </w:rPr>
            </w:pPr>
            <w:r w:rsidRPr="00D3682A">
              <w:rPr>
                <w:rFonts w:asciiTheme="minorHAnsi" w:hAnsiTheme="minorHAnsi" w:cstheme="minorHAnsi"/>
                <w:sz w:val="24"/>
                <w:szCs w:val="24"/>
              </w:rPr>
              <w:t>4,0</w:t>
            </w:r>
          </w:p>
        </w:tc>
        <w:tc>
          <w:tcPr>
            <w:tcW w:w="2277" w:type="dxa"/>
            <w:vAlign w:val="center"/>
          </w:tcPr>
          <w:p w:rsidR="005E03A7" w:rsidRPr="00D3682A" w:rsidRDefault="005E03A7" w:rsidP="00D3682A">
            <w:pPr>
              <w:spacing w:after="0" w:line="240" w:lineRule="auto"/>
              <w:jc w:val="center"/>
              <w:rPr>
                <w:rFonts w:asciiTheme="minorHAnsi" w:hAnsiTheme="minorHAnsi" w:cstheme="minorHAnsi"/>
                <w:sz w:val="24"/>
                <w:szCs w:val="24"/>
              </w:rPr>
            </w:pPr>
            <w:r w:rsidRPr="00D3682A">
              <w:rPr>
                <w:rFonts w:asciiTheme="minorHAnsi" w:hAnsiTheme="minorHAnsi" w:cstheme="minorHAnsi"/>
                <w:sz w:val="24"/>
                <w:szCs w:val="24"/>
              </w:rPr>
              <w:t>3,0</w:t>
            </w:r>
          </w:p>
        </w:tc>
      </w:tr>
      <w:tr w:rsidR="005E03A7" w:rsidRPr="00D3682A" w:rsidTr="00D3682A">
        <w:tc>
          <w:tcPr>
            <w:tcW w:w="664" w:type="dxa"/>
          </w:tcPr>
          <w:p w:rsidR="005E03A7" w:rsidRPr="00D3682A" w:rsidRDefault="005E03A7" w:rsidP="0070665A">
            <w:pPr>
              <w:spacing w:after="0" w:line="240" w:lineRule="auto"/>
              <w:rPr>
                <w:rFonts w:asciiTheme="minorHAnsi" w:hAnsiTheme="minorHAnsi" w:cstheme="minorHAnsi"/>
                <w:sz w:val="24"/>
                <w:szCs w:val="24"/>
              </w:rPr>
            </w:pPr>
            <w:r w:rsidRPr="00D3682A">
              <w:rPr>
                <w:rFonts w:asciiTheme="minorHAnsi" w:hAnsiTheme="minorHAnsi" w:cstheme="minorHAnsi"/>
                <w:sz w:val="24"/>
                <w:szCs w:val="24"/>
              </w:rPr>
              <w:t>4</w:t>
            </w:r>
          </w:p>
        </w:tc>
        <w:tc>
          <w:tcPr>
            <w:tcW w:w="3854" w:type="dxa"/>
          </w:tcPr>
          <w:p w:rsidR="005E03A7" w:rsidRPr="00D3682A" w:rsidRDefault="005E03A7" w:rsidP="0070665A">
            <w:pPr>
              <w:spacing w:after="0" w:line="240" w:lineRule="auto"/>
              <w:jc w:val="both"/>
              <w:rPr>
                <w:rFonts w:asciiTheme="minorHAnsi" w:hAnsiTheme="minorHAnsi" w:cstheme="minorHAnsi"/>
                <w:sz w:val="24"/>
                <w:szCs w:val="24"/>
              </w:rPr>
            </w:pPr>
            <w:r w:rsidRPr="00D3682A">
              <w:rPr>
                <w:rFonts w:asciiTheme="minorHAnsi" w:hAnsiTheme="minorHAnsi" w:cstheme="minorHAnsi"/>
                <w:color w:val="000000"/>
                <w:sz w:val="24"/>
                <w:szCs w:val="24"/>
                <w:lang w:eastAsia="hu-HU"/>
              </w:rPr>
              <w:t>diófa és magasra növő, terebélyes fák</w:t>
            </w:r>
          </w:p>
        </w:tc>
        <w:tc>
          <w:tcPr>
            <w:tcW w:w="2264" w:type="dxa"/>
            <w:vAlign w:val="center"/>
          </w:tcPr>
          <w:p w:rsidR="005E03A7" w:rsidRPr="00D3682A" w:rsidRDefault="005E03A7" w:rsidP="00D3682A">
            <w:pPr>
              <w:spacing w:after="0" w:line="240" w:lineRule="auto"/>
              <w:jc w:val="center"/>
              <w:rPr>
                <w:rFonts w:asciiTheme="minorHAnsi" w:hAnsiTheme="minorHAnsi" w:cstheme="minorHAnsi"/>
                <w:sz w:val="24"/>
                <w:szCs w:val="24"/>
              </w:rPr>
            </w:pPr>
            <w:r w:rsidRPr="00D3682A">
              <w:rPr>
                <w:rFonts w:asciiTheme="minorHAnsi" w:hAnsiTheme="minorHAnsi" w:cstheme="minorHAnsi"/>
                <w:sz w:val="24"/>
                <w:szCs w:val="24"/>
              </w:rPr>
              <w:t>7,0</w:t>
            </w:r>
          </w:p>
        </w:tc>
        <w:tc>
          <w:tcPr>
            <w:tcW w:w="2277" w:type="dxa"/>
            <w:vAlign w:val="center"/>
          </w:tcPr>
          <w:p w:rsidR="005E03A7" w:rsidRPr="00D3682A" w:rsidRDefault="005E03A7" w:rsidP="00D3682A">
            <w:pPr>
              <w:spacing w:after="0" w:line="240" w:lineRule="auto"/>
              <w:jc w:val="center"/>
              <w:rPr>
                <w:rFonts w:asciiTheme="minorHAnsi" w:hAnsiTheme="minorHAnsi" w:cstheme="minorHAnsi"/>
                <w:sz w:val="24"/>
                <w:szCs w:val="24"/>
              </w:rPr>
            </w:pPr>
            <w:r w:rsidRPr="00D3682A">
              <w:rPr>
                <w:rFonts w:asciiTheme="minorHAnsi" w:hAnsiTheme="minorHAnsi" w:cstheme="minorHAnsi"/>
                <w:sz w:val="24"/>
                <w:szCs w:val="24"/>
              </w:rPr>
              <w:t>5,0</w:t>
            </w:r>
          </w:p>
        </w:tc>
      </w:tr>
    </w:tbl>
    <w:p w:rsidR="005E03A7" w:rsidRPr="00D3682A" w:rsidRDefault="005E03A7" w:rsidP="005E03A7">
      <w:pPr>
        <w:rPr>
          <w:rFonts w:asciiTheme="minorHAnsi" w:hAnsiTheme="minorHAnsi" w:cstheme="minorHAnsi"/>
          <w:sz w:val="24"/>
          <w:szCs w:val="24"/>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5E03A7" w:rsidRDefault="005E03A7" w:rsidP="005E03A7">
      <w:pPr>
        <w:spacing w:before="100" w:beforeAutospacing="1" w:after="100" w:afterAutospacing="1" w:line="240" w:lineRule="auto"/>
        <w:jc w:val="both"/>
        <w:rPr>
          <w:rFonts w:ascii="Times New Roman" w:hAnsi="Times New Roman"/>
          <w:sz w:val="24"/>
          <w:szCs w:val="24"/>
          <w:lang w:eastAsia="hu-HU"/>
        </w:rPr>
      </w:pPr>
    </w:p>
    <w:p w:rsidR="00322E29" w:rsidRDefault="005E03A7" w:rsidP="005340FF">
      <w:pPr>
        <w:spacing w:after="60" w:line="259" w:lineRule="auto"/>
        <w:rPr>
          <w:rFonts w:asciiTheme="minorHAnsi" w:hAnsiTheme="minorHAnsi"/>
          <w:b/>
          <w:color w:val="FF0000"/>
          <w:sz w:val="24"/>
          <w:szCs w:val="24"/>
        </w:rPr>
      </w:pPr>
      <w:r>
        <w:rPr>
          <w:rFonts w:ascii="Times New Roman" w:hAnsi="Times New Roman"/>
          <w:sz w:val="24"/>
          <w:szCs w:val="24"/>
          <w:lang w:eastAsia="hu-HU"/>
        </w:rPr>
        <w:br w:type="page"/>
      </w:r>
    </w:p>
    <w:p w:rsidR="00322E29" w:rsidRDefault="005340FF" w:rsidP="00322E29">
      <w:pPr>
        <w:spacing w:after="60" w:line="259" w:lineRule="auto"/>
        <w:rPr>
          <w:b/>
          <w:sz w:val="24"/>
          <w:szCs w:val="24"/>
        </w:rPr>
      </w:pPr>
      <w:r>
        <w:rPr>
          <w:b/>
          <w:sz w:val="24"/>
          <w:szCs w:val="24"/>
        </w:rPr>
        <w:lastRenderedPageBreak/>
        <w:t>6</w:t>
      </w:r>
      <w:r w:rsidR="00322E29" w:rsidRPr="000C5678">
        <w:rPr>
          <w:b/>
          <w:sz w:val="24"/>
          <w:szCs w:val="24"/>
        </w:rPr>
        <w:t xml:space="preserve">. melléklet a </w:t>
      </w:r>
      <w:r w:rsidR="00A454D9">
        <w:rPr>
          <w:b/>
          <w:sz w:val="24"/>
          <w:szCs w:val="24"/>
        </w:rPr>
        <w:t>5</w:t>
      </w:r>
      <w:r w:rsidR="00A454D9" w:rsidRPr="00BB7493">
        <w:rPr>
          <w:b/>
          <w:sz w:val="24"/>
          <w:szCs w:val="24"/>
        </w:rPr>
        <w:t>/201</w:t>
      </w:r>
      <w:r w:rsidR="00A454D9">
        <w:rPr>
          <w:b/>
          <w:sz w:val="24"/>
          <w:szCs w:val="24"/>
        </w:rPr>
        <w:t>8</w:t>
      </w:r>
      <w:r w:rsidR="00A454D9" w:rsidRPr="00BB7493">
        <w:rPr>
          <w:b/>
          <w:sz w:val="24"/>
          <w:szCs w:val="24"/>
        </w:rPr>
        <w:t xml:space="preserve"> (</w:t>
      </w:r>
      <w:r w:rsidR="00A454D9">
        <w:rPr>
          <w:b/>
          <w:sz w:val="24"/>
          <w:szCs w:val="24"/>
        </w:rPr>
        <w:t>V.22.</w:t>
      </w:r>
      <w:r w:rsidR="00A454D9" w:rsidRPr="00BB7493">
        <w:rPr>
          <w:b/>
          <w:sz w:val="24"/>
          <w:szCs w:val="24"/>
        </w:rPr>
        <w:t xml:space="preserve">) </w:t>
      </w:r>
      <w:r w:rsidR="00322E29" w:rsidRPr="000C5678">
        <w:rPr>
          <w:b/>
          <w:sz w:val="24"/>
          <w:szCs w:val="24"/>
        </w:rPr>
        <w:t>Önkormányzati rendelethez</w:t>
      </w:r>
    </w:p>
    <w:p w:rsidR="00322E29" w:rsidRPr="00322E29" w:rsidRDefault="00322E29" w:rsidP="00322E29">
      <w:pPr>
        <w:spacing w:after="60" w:line="259" w:lineRule="auto"/>
        <w:rPr>
          <w:sz w:val="24"/>
          <w:szCs w:val="24"/>
        </w:rPr>
      </w:pPr>
      <w:r w:rsidRPr="00322E29">
        <w:rPr>
          <w:sz w:val="24"/>
          <w:szCs w:val="24"/>
        </w:rPr>
        <w:t>A településképi követelmények</w:t>
      </w:r>
      <w:r>
        <w:rPr>
          <w:sz w:val="24"/>
          <w:szCs w:val="24"/>
        </w:rPr>
        <w:t xml:space="preserve">hez kapcsolódó </w:t>
      </w:r>
      <w:r w:rsidRPr="00322E29">
        <w:rPr>
          <w:sz w:val="24"/>
          <w:szCs w:val="24"/>
        </w:rPr>
        <w:t>szakmai tájékoztatás és szakmai konzultáció kérelme</w:t>
      </w:r>
    </w:p>
    <w:p w:rsidR="005340FF" w:rsidRDefault="005340FF" w:rsidP="005340FF">
      <w:pPr>
        <w:jc w:val="center"/>
        <w:rPr>
          <w:color w:val="000000"/>
          <w:spacing w:val="1"/>
          <w:szCs w:val="24"/>
        </w:rPr>
      </w:pPr>
    </w:p>
    <w:p w:rsidR="005340FF" w:rsidRPr="00B0730B" w:rsidRDefault="005340FF" w:rsidP="005340FF">
      <w:pPr>
        <w:jc w:val="center"/>
        <w:rPr>
          <w:color w:val="000000"/>
          <w:spacing w:val="1"/>
          <w:szCs w:val="24"/>
        </w:rPr>
      </w:pPr>
      <w:r w:rsidRPr="00B0730B">
        <w:rPr>
          <w:color w:val="000000"/>
          <w:spacing w:val="1"/>
          <w:szCs w:val="24"/>
        </w:rPr>
        <w:t>TELEPÜLÉSKÉP-VÉDELMI TÁJÉKOZTATÁS ÉS SZAKMAI KONZULTÁCIÓ IRÁNTI KÉRELEM</w:t>
      </w:r>
    </w:p>
    <w:p w:rsidR="005340FF" w:rsidRDefault="005340FF" w:rsidP="005340FF">
      <w:pPr>
        <w:rPr>
          <w:color w:val="000000"/>
          <w:spacing w:val="1"/>
          <w:szCs w:val="24"/>
        </w:rPr>
      </w:pPr>
    </w:p>
    <w:p w:rsidR="005340FF" w:rsidRDefault="005340FF" w:rsidP="005340FF">
      <w:pPr>
        <w:spacing w:after="0" w:line="257" w:lineRule="auto"/>
        <w:rPr>
          <w:b/>
          <w:color w:val="000000"/>
          <w:spacing w:val="1"/>
        </w:rPr>
      </w:pPr>
      <w:r w:rsidRPr="0047390B">
        <w:rPr>
          <w:b/>
          <w:color w:val="000000"/>
          <w:spacing w:val="1"/>
        </w:rPr>
        <w:t>KÉRELMEZŐ / ÉPÍTTETŐ</w:t>
      </w:r>
    </w:p>
    <w:p w:rsidR="005340FF" w:rsidRPr="0047390B" w:rsidRDefault="005340FF" w:rsidP="005340FF">
      <w:pPr>
        <w:spacing w:after="0" w:line="257" w:lineRule="auto"/>
        <w:rPr>
          <w:b/>
          <w:color w:val="000000"/>
          <w:spacing w:val="1"/>
        </w:rPr>
      </w:pPr>
    </w:p>
    <w:tbl>
      <w:tblPr>
        <w:tblStyle w:val="Rcsostblzat"/>
        <w:tblW w:w="0" w:type="auto"/>
        <w:tblInd w:w="108" w:type="dxa"/>
        <w:tblLook w:val="04A0" w:firstRow="1" w:lastRow="0" w:firstColumn="1" w:lastColumn="0" w:noHBand="0" w:noVBand="1"/>
      </w:tblPr>
      <w:tblGrid>
        <w:gridCol w:w="1418"/>
        <w:gridCol w:w="7513"/>
      </w:tblGrid>
      <w:tr w:rsidR="005340FF" w:rsidRPr="00A507B8" w:rsidTr="00DB1EEC">
        <w:trPr>
          <w:trHeight w:val="340"/>
        </w:trPr>
        <w:tc>
          <w:tcPr>
            <w:tcW w:w="1418"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NEVE</w:t>
            </w:r>
          </w:p>
        </w:tc>
        <w:tc>
          <w:tcPr>
            <w:tcW w:w="7513" w:type="dxa"/>
            <w:vAlign w:val="center"/>
          </w:tcPr>
          <w:p w:rsidR="005340FF" w:rsidRPr="00A507B8" w:rsidRDefault="005340FF" w:rsidP="004975A3">
            <w:pPr>
              <w:spacing w:before="60" w:after="60" w:line="257" w:lineRule="auto"/>
              <w:rPr>
                <w:color w:val="000000"/>
                <w:spacing w:val="1"/>
                <w:sz w:val="20"/>
                <w:szCs w:val="20"/>
              </w:rPr>
            </w:pPr>
          </w:p>
        </w:tc>
      </w:tr>
      <w:tr w:rsidR="005340FF" w:rsidRPr="00A507B8" w:rsidTr="00DB1EEC">
        <w:trPr>
          <w:trHeight w:val="340"/>
        </w:trPr>
        <w:tc>
          <w:tcPr>
            <w:tcW w:w="1418"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CÍME/SZÉKHELYE</w:t>
            </w:r>
          </w:p>
        </w:tc>
        <w:tc>
          <w:tcPr>
            <w:tcW w:w="7513" w:type="dxa"/>
            <w:vAlign w:val="center"/>
          </w:tcPr>
          <w:p w:rsidR="005340FF" w:rsidRPr="00A507B8" w:rsidRDefault="005340FF" w:rsidP="004975A3">
            <w:pPr>
              <w:spacing w:before="60" w:after="60" w:line="257" w:lineRule="auto"/>
              <w:rPr>
                <w:color w:val="000000"/>
                <w:spacing w:val="1"/>
                <w:sz w:val="20"/>
                <w:szCs w:val="20"/>
              </w:rPr>
            </w:pPr>
          </w:p>
        </w:tc>
      </w:tr>
      <w:tr w:rsidR="005340FF" w:rsidRPr="00A507B8" w:rsidTr="00DB1EEC">
        <w:trPr>
          <w:trHeight w:val="340"/>
        </w:trPr>
        <w:tc>
          <w:tcPr>
            <w:tcW w:w="1418"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TEL/E-MAIL</w:t>
            </w:r>
          </w:p>
        </w:tc>
        <w:tc>
          <w:tcPr>
            <w:tcW w:w="7513" w:type="dxa"/>
            <w:vAlign w:val="center"/>
          </w:tcPr>
          <w:p w:rsidR="005340FF" w:rsidRPr="00A507B8" w:rsidRDefault="005340FF" w:rsidP="004975A3">
            <w:pPr>
              <w:spacing w:before="60" w:after="60" w:line="257" w:lineRule="auto"/>
              <w:rPr>
                <w:color w:val="000000"/>
                <w:spacing w:val="1"/>
                <w:sz w:val="20"/>
                <w:szCs w:val="20"/>
              </w:rPr>
            </w:pPr>
          </w:p>
        </w:tc>
      </w:tr>
    </w:tbl>
    <w:p w:rsidR="005340FF" w:rsidRDefault="005340FF" w:rsidP="005340FF">
      <w:pPr>
        <w:rPr>
          <w:color w:val="000000"/>
          <w:spacing w:val="1"/>
          <w:szCs w:val="24"/>
        </w:rPr>
      </w:pPr>
    </w:p>
    <w:p w:rsidR="005340FF" w:rsidRDefault="005340FF" w:rsidP="005340FF">
      <w:pPr>
        <w:spacing w:after="0" w:line="257" w:lineRule="auto"/>
        <w:rPr>
          <w:b/>
          <w:color w:val="000000"/>
          <w:spacing w:val="1"/>
        </w:rPr>
      </w:pPr>
      <w:r w:rsidRPr="0047390B">
        <w:rPr>
          <w:b/>
          <w:color w:val="000000"/>
          <w:spacing w:val="1"/>
        </w:rPr>
        <w:t>A</w:t>
      </w:r>
      <w:r>
        <w:rPr>
          <w:b/>
          <w:color w:val="000000"/>
          <w:spacing w:val="1"/>
        </w:rPr>
        <w:t xml:space="preserve"> SZAKMAI KONZULTÁCIÓ</w:t>
      </w:r>
      <w:r w:rsidRPr="0047390B">
        <w:rPr>
          <w:b/>
          <w:color w:val="000000"/>
          <w:spacing w:val="1"/>
        </w:rPr>
        <w:t xml:space="preserve"> TÁRGYA</w:t>
      </w:r>
    </w:p>
    <w:p w:rsidR="005340FF" w:rsidRPr="0047390B" w:rsidRDefault="005340FF" w:rsidP="005340FF">
      <w:pPr>
        <w:spacing w:after="0" w:line="257" w:lineRule="auto"/>
        <w:rPr>
          <w:b/>
          <w:color w:val="000000"/>
          <w:spacing w:val="1"/>
        </w:rPr>
      </w:pPr>
    </w:p>
    <w:tbl>
      <w:tblPr>
        <w:tblStyle w:val="Rcsostblzat"/>
        <w:tblW w:w="8959" w:type="dxa"/>
        <w:tblInd w:w="108" w:type="dxa"/>
        <w:tblLook w:val="04A0" w:firstRow="1" w:lastRow="0" w:firstColumn="1" w:lastColumn="0" w:noHBand="0" w:noVBand="1"/>
      </w:tblPr>
      <w:tblGrid>
        <w:gridCol w:w="3119"/>
        <w:gridCol w:w="3998"/>
        <w:gridCol w:w="604"/>
        <w:gridCol w:w="1238"/>
      </w:tblGrid>
      <w:tr w:rsidR="005340FF" w:rsidRPr="00A507B8" w:rsidTr="00FC70D4">
        <w:tc>
          <w:tcPr>
            <w:tcW w:w="3119"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AZ ÉRINTETT INGATLAN CÍME</w:t>
            </w:r>
          </w:p>
        </w:tc>
        <w:tc>
          <w:tcPr>
            <w:tcW w:w="3998" w:type="dxa"/>
            <w:vAlign w:val="center"/>
          </w:tcPr>
          <w:p w:rsidR="005340FF" w:rsidRPr="00A507B8" w:rsidRDefault="005340FF" w:rsidP="004975A3">
            <w:pPr>
              <w:spacing w:before="60" w:after="60" w:line="257" w:lineRule="auto"/>
              <w:rPr>
                <w:color w:val="000000"/>
                <w:spacing w:val="1"/>
                <w:sz w:val="20"/>
                <w:szCs w:val="20"/>
              </w:rPr>
            </w:pPr>
          </w:p>
        </w:tc>
        <w:tc>
          <w:tcPr>
            <w:tcW w:w="604" w:type="dxa"/>
            <w:vAlign w:val="center"/>
          </w:tcPr>
          <w:p w:rsidR="005340FF" w:rsidRPr="00A507B8" w:rsidRDefault="005340FF" w:rsidP="004975A3">
            <w:pPr>
              <w:spacing w:before="60" w:after="60" w:line="257" w:lineRule="auto"/>
              <w:rPr>
                <w:color w:val="000000"/>
                <w:spacing w:val="1"/>
                <w:sz w:val="20"/>
                <w:szCs w:val="20"/>
              </w:rPr>
            </w:pPr>
            <w:r w:rsidRPr="00A507B8">
              <w:rPr>
                <w:color w:val="000000"/>
                <w:spacing w:val="1"/>
                <w:sz w:val="20"/>
                <w:szCs w:val="20"/>
              </w:rPr>
              <w:t>hrsz.</w:t>
            </w:r>
          </w:p>
        </w:tc>
        <w:tc>
          <w:tcPr>
            <w:tcW w:w="1238" w:type="dxa"/>
            <w:vAlign w:val="center"/>
          </w:tcPr>
          <w:p w:rsidR="005340FF" w:rsidRPr="00A507B8" w:rsidRDefault="005340FF" w:rsidP="004975A3">
            <w:pPr>
              <w:spacing w:before="60" w:after="60" w:line="257" w:lineRule="auto"/>
              <w:rPr>
                <w:color w:val="000000"/>
                <w:spacing w:val="1"/>
                <w:sz w:val="20"/>
                <w:szCs w:val="20"/>
              </w:rPr>
            </w:pPr>
          </w:p>
        </w:tc>
      </w:tr>
      <w:tr w:rsidR="005340FF" w:rsidRPr="00A507B8" w:rsidTr="00FC70D4">
        <w:trPr>
          <w:trHeight w:val="3202"/>
        </w:trPr>
        <w:tc>
          <w:tcPr>
            <w:tcW w:w="3119"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A TERVEZETT TEVÉKENYSÉG RÖVID LEÍRÁSA</w:t>
            </w:r>
          </w:p>
        </w:tc>
        <w:tc>
          <w:tcPr>
            <w:tcW w:w="5840" w:type="dxa"/>
            <w:gridSpan w:val="3"/>
            <w:vAlign w:val="center"/>
          </w:tcPr>
          <w:p w:rsidR="005340FF" w:rsidRPr="00A507B8" w:rsidRDefault="005340FF" w:rsidP="004975A3">
            <w:pPr>
              <w:spacing w:before="60" w:after="60" w:line="257" w:lineRule="auto"/>
              <w:rPr>
                <w:color w:val="000000"/>
                <w:spacing w:val="1"/>
                <w:sz w:val="20"/>
                <w:szCs w:val="20"/>
              </w:rPr>
            </w:pPr>
          </w:p>
        </w:tc>
      </w:tr>
    </w:tbl>
    <w:p w:rsidR="005340FF" w:rsidRPr="00B0730B" w:rsidRDefault="005340FF" w:rsidP="005340FF">
      <w:pPr>
        <w:rPr>
          <w:color w:val="000000"/>
          <w:spacing w:val="1"/>
          <w:szCs w:val="24"/>
        </w:rPr>
      </w:pPr>
    </w:p>
    <w:p w:rsidR="005340FF" w:rsidRPr="00B0730B" w:rsidRDefault="005340FF" w:rsidP="005340FF">
      <w:pPr>
        <w:rPr>
          <w:color w:val="000000"/>
          <w:spacing w:val="1"/>
          <w:szCs w:val="24"/>
        </w:rPr>
      </w:pPr>
    </w:p>
    <w:p w:rsidR="005340FF" w:rsidRPr="00A507B8" w:rsidRDefault="005340FF" w:rsidP="005340FF">
      <w:pPr>
        <w:jc w:val="both"/>
        <w:rPr>
          <w:b/>
          <w:color w:val="000000"/>
          <w:spacing w:val="1"/>
        </w:rPr>
      </w:pPr>
      <w:r w:rsidRPr="00A507B8">
        <w:rPr>
          <w:b/>
          <w:color w:val="000000"/>
          <w:spacing w:val="1"/>
        </w:rPr>
        <w:t>Kérem a megjelölt építési tevékenységre vonatkozóan önkormányzati településkép-védelmi tájékoztatás és szakmai konzultáció lefolytatását.</w:t>
      </w:r>
    </w:p>
    <w:p w:rsidR="005340FF" w:rsidRPr="00A507B8" w:rsidRDefault="005340FF" w:rsidP="005340FF">
      <w:pPr>
        <w:jc w:val="both"/>
        <w:rPr>
          <w:color w:val="000000"/>
          <w:spacing w:val="1"/>
        </w:rPr>
      </w:pPr>
    </w:p>
    <w:p w:rsidR="005340FF" w:rsidRPr="00A507B8" w:rsidRDefault="005340FF" w:rsidP="005340FF">
      <w:pPr>
        <w:jc w:val="both"/>
        <w:rPr>
          <w:color w:val="000000"/>
          <w:spacing w:val="1"/>
        </w:rPr>
      </w:pPr>
      <w:r w:rsidRPr="00A507B8">
        <w:rPr>
          <w:color w:val="000000"/>
          <w:spacing w:val="1"/>
        </w:rPr>
        <w:t xml:space="preserve">A bejelentéshez mellékelem </w:t>
      </w:r>
      <w:r>
        <w:rPr>
          <w:color w:val="000000"/>
          <w:spacing w:val="1"/>
        </w:rPr>
        <w:t>Pereked</w:t>
      </w:r>
      <w:r w:rsidRPr="00A507B8">
        <w:rPr>
          <w:color w:val="000000"/>
          <w:spacing w:val="1"/>
        </w:rPr>
        <w:t xml:space="preserve"> község településkép védelméről szóló rendeletében, a településképi szakmai konzultációhoz előírt tervdokumentációt.</w:t>
      </w:r>
    </w:p>
    <w:p w:rsidR="005340FF" w:rsidRPr="00A507B8" w:rsidRDefault="005340FF" w:rsidP="005340FF">
      <w:pPr>
        <w:rPr>
          <w:color w:val="000000"/>
          <w:spacing w:val="1"/>
        </w:rPr>
      </w:pPr>
    </w:p>
    <w:p w:rsidR="005340FF" w:rsidRPr="00A507B8" w:rsidRDefault="005340FF" w:rsidP="005340FF">
      <w:pPr>
        <w:rPr>
          <w:color w:val="000000"/>
          <w:spacing w:val="1"/>
        </w:rPr>
      </w:pPr>
      <w:r>
        <w:rPr>
          <w:color w:val="000000"/>
          <w:spacing w:val="1"/>
        </w:rPr>
        <w:t>Pereked</w:t>
      </w:r>
      <w:r w:rsidRPr="00A507B8">
        <w:rPr>
          <w:color w:val="000000"/>
          <w:spacing w:val="1"/>
        </w:rPr>
        <w:t>, ……………………………………………………………</w:t>
      </w:r>
    </w:p>
    <w:p w:rsidR="005340FF" w:rsidRPr="00A507B8" w:rsidRDefault="005340FF" w:rsidP="005340FF">
      <w:pPr>
        <w:rPr>
          <w:color w:val="000000"/>
          <w:spacing w:val="1"/>
        </w:rPr>
      </w:pPr>
    </w:p>
    <w:p w:rsidR="005340FF" w:rsidRPr="00A507B8" w:rsidRDefault="005340FF" w:rsidP="005340FF">
      <w:pPr>
        <w:rPr>
          <w:color w:val="000000"/>
          <w:spacing w:val="1"/>
        </w:rPr>
      </w:pPr>
    </w:p>
    <w:p w:rsidR="005340FF" w:rsidRPr="00A507B8" w:rsidRDefault="005340FF" w:rsidP="005340FF">
      <w:pPr>
        <w:jc w:val="right"/>
        <w:rPr>
          <w:color w:val="000000"/>
          <w:spacing w:val="1"/>
        </w:rPr>
      </w:pPr>
      <w:r w:rsidRPr="00A507B8">
        <w:rPr>
          <w:color w:val="000000"/>
          <w:spacing w:val="1"/>
        </w:rPr>
        <w:t>………………………………………………………</w:t>
      </w:r>
    </w:p>
    <w:p w:rsidR="005340FF" w:rsidRPr="00A507B8" w:rsidRDefault="005340FF" w:rsidP="005340FF">
      <w:pPr>
        <w:ind w:right="850"/>
        <w:jc w:val="right"/>
        <w:rPr>
          <w:color w:val="000000"/>
          <w:spacing w:val="1"/>
        </w:rPr>
      </w:pPr>
      <w:r w:rsidRPr="00A507B8">
        <w:rPr>
          <w:color w:val="000000"/>
          <w:spacing w:val="1"/>
        </w:rPr>
        <w:t>kérelmező aláírása</w:t>
      </w:r>
    </w:p>
    <w:p w:rsidR="00322E29" w:rsidRDefault="005340FF" w:rsidP="00322E29">
      <w:pPr>
        <w:spacing w:after="60" w:line="259" w:lineRule="auto"/>
        <w:rPr>
          <w:b/>
          <w:sz w:val="24"/>
          <w:szCs w:val="24"/>
        </w:rPr>
      </w:pPr>
      <w:r>
        <w:rPr>
          <w:b/>
          <w:sz w:val="24"/>
          <w:szCs w:val="24"/>
        </w:rPr>
        <w:lastRenderedPageBreak/>
        <w:t>7</w:t>
      </w:r>
      <w:r w:rsidR="00322E29" w:rsidRPr="000C5678">
        <w:rPr>
          <w:b/>
          <w:sz w:val="24"/>
          <w:szCs w:val="24"/>
        </w:rPr>
        <w:t xml:space="preserve">. melléklet a </w:t>
      </w:r>
      <w:r w:rsidR="00A454D9">
        <w:rPr>
          <w:b/>
          <w:sz w:val="24"/>
          <w:szCs w:val="24"/>
        </w:rPr>
        <w:t>5</w:t>
      </w:r>
      <w:r w:rsidR="00A454D9" w:rsidRPr="00BB7493">
        <w:rPr>
          <w:b/>
          <w:sz w:val="24"/>
          <w:szCs w:val="24"/>
        </w:rPr>
        <w:t>/201</w:t>
      </w:r>
      <w:r w:rsidR="00A454D9">
        <w:rPr>
          <w:b/>
          <w:sz w:val="24"/>
          <w:szCs w:val="24"/>
        </w:rPr>
        <w:t>8</w:t>
      </w:r>
      <w:r w:rsidR="00A454D9" w:rsidRPr="00BB7493">
        <w:rPr>
          <w:b/>
          <w:sz w:val="24"/>
          <w:szCs w:val="24"/>
        </w:rPr>
        <w:t xml:space="preserve"> (</w:t>
      </w:r>
      <w:r w:rsidR="00A454D9">
        <w:rPr>
          <w:b/>
          <w:sz w:val="24"/>
          <w:szCs w:val="24"/>
        </w:rPr>
        <w:t>V.22.</w:t>
      </w:r>
      <w:r w:rsidR="00A454D9" w:rsidRPr="00BB7493">
        <w:rPr>
          <w:b/>
          <w:sz w:val="24"/>
          <w:szCs w:val="24"/>
        </w:rPr>
        <w:t xml:space="preserve">) </w:t>
      </w:r>
      <w:r w:rsidR="00322E29" w:rsidRPr="000C5678">
        <w:rPr>
          <w:b/>
          <w:sz w:val="24"/>
          <w:szCs w:val="24"/>
        </w:rPr>
        <w:t>Önkormányzati rendelethez</w:t>
      </w:r>
    </w:p>
    <w:p w:rsidR="00322E29" w:rsidRPr="00322E29" w:rsidRDefault="00322E29" w:rsidP="00322E29">
      <w:pPr>
        <w:spacing w:after="60" w:line="259" w:lineRule="auto"/>
        <w:rPr>
          <w:sz w:val="24"/>
          <w:szCs w:val="24"/>
        </w:rPr>
      </w:pPr>
      <w:r w:rsidRPr="00322E29">
        <w:rPr>
          <w:sz w:val="24"/>
          <w:szCs w:val="24"/>
        </w:rPr>
        <w:t>A településképi bejelentési eljárás kérelme</w:t>
      </w:r>
    </w:p>
    <w:p w:rsidR="005340FF" w:rsidRDefault="005340FF" w:rsidP="005340FF">
      <w:pPr>
        <w:jc w:val="center"/>
        <w:rPr>
          <w:spacing w:val="1"/>
          <w:szCs w:val="24"/>
        </w:rPr>
      </w:pPr>
    </w:p>
    <w:p w:rsidR="005340FF" w:rsidRPr="00B0730B" w:rsidRDefault="005340FF" w:rsidP="005340FF">
      <w:pPr>
        <w:jc w:val="center"/>
        <w:rPr>
          <w:spacing w:val="1"/>
          <w:szCs w:val="24"/>
        </w:rPr>
      </w:pPr>
      <w:r w:rsidRPr="00B0730B">
        <w:rPr>
          <w:spacing w:val="1"/>
          <w:szCs w:val="24"/>
        </w:rPr>
        <w:t>TELEPÜLÉSKÉPI BEJELENTÉS</w:t>
      </w:r>
    </w:p>
    <w:p w:rsidR="005340FF" w:rsidRPr="00B0730B" w:rsidRDefault="005340FF" w:rsidP="005340FF">
      <w:pPr>
        <w:rPr>
          <w:spacing w:val="1"/>
          <w:szCs w:val="24"/>
        </w:rPr>
      </w:pPr>
    </w:p>
    <w:p w:rsidR="005340FF" w:rsidRDefault="005340FF" w:rsidP="005340FF">
      <w:pPr>
        <w:spacing w:after="0" w:line="257" w:lineRule="auto"/>
        <w:rPr>
          <w:b/>
          <w:color w:val="000000"/>
          <w:spacing w:val="1"/>
        </w:rPr>
      </w:pPr>
      <w:r w:rsidRPr="0047390B">
        <w:rPr>
          <w:b/>
          <w:color w:val="000000"/>
          <w:spacing w:val="1"/>
        </w:rPr>
        <w:t>KÉRELMEZŐ / ÉPÍTTETŐ</w:t>
      </w:r>
    </w:p>
    <w:p w:rsidR="005340FF" w:rsidRPr="0047390B" w:rsidRDefault="005340FF" w:rsidP="005340FF">
      <w:pPr>
        <w:spacing w:after="0" w:line="257" w:lineRule="auto"/>
        <w:rPr>
          <w:b/>
          <w:color w:val="000000"/>
          <w:spacing w:val="1"/>
        </w:rPr>
      </w:pPr>
    </w:p>
    <w:tbl>
      <w:tblPr>
        <w:tblStyle w:val="Rcsostblzat"/>
        <w:tblW w:w="0" w:type="auto"/>
        <w:tblInd w:w="108" w:type="dxa"/>
        <w:tblLook w:val="04A0" w:firstRow="1" w:lastRow="0" w:firstColumn="1" w:lastColumn="0" w:noHBand="0" w:noVBand="1"/>
      </w:tblPr>
      <w:tblGrid>
        <w:gridCol w:w="1418"/>
        <w:gridCol w:w="7513"/>
      </w:tblGrid>
      <w:tr w:rsidR="005340FF" w:rsidRPr="00A507B8" w:rsidTr="00DB1EEC">
        <w:trPr>
          <w:trHeight w:val="340"/>
        </w:trPr>
        <w:tc>
          <w:tcPr>
            <w:tcW w:w="1418"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NEVE</w:t>
            </w:r>
          </w:p>
        </w:tc>
        <w:tc>
          <w:tcPr>
            <w:tcW w:w="7513" w:type="dxa"/>
            <w:vAlign w:val="center"/>
          </w:tcPr>
          <w:p w:rsidR="005340FF" w:rsidRPr="00A507B8" w:rsidRDefault="005340FF" w:rsidP="004975A3">
            <w:pPr>
              <w:spacing w:before="60" w:after="60" w:line="257" w:lineRule="auto"/>
              <w:rPr>
                <w:color w:val="000000"/>
                <w:spacing w:val="1"/>
                <w:sz w:val="20"/>
                <w:szCs w:val="20"/>
              </w:rPr>
            </w:pPr>
          </w:p>
        </w:tc>
      </w:tr>
      <w:tr w:rsidR="005340FF" w:rsidRPr="00A507B8" w:rsidTr="00DB1EEC">
        <w:trPr>
          <w:trHeight w:val="340"/>
        </w:trPr>
        <w:tc>
          <w:tcPr>
            <w:tcW w:w="1418"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CÍME/SZÉKHELYE</w:t>
            </w:r>
          </w:p>
        </w:tc>
        <w:tc>
          <w:tcPr>
            <w:tcW w:w="7513" w:type="dxa"/>
            <w:vAlign w:val="center"/>
          </w:tcPr>
          <w:p w:rsidR="005340FF" w:rsidRPr="00A507B8" w:rsidRDefault="005340FF" w:rsidP="004975A3">
            <w:pPr>
              <w:spacing w:before="60" w:after="60" w:line="257" w:lineRule="auto"/>
              <w:rPr>
                <w:color w:val="000000"/>
                <w:spacing w:val="1"/>
                <w:sz w:val="20"/>
                <w:szCs w:val="20"/>
              </w:rPr>
            </w:pPr>
          </w:p>
        </w:tc>
      </w:tr>
      <w:tr w:rsidR="005340FF" w:rsidRPr="00A507B8" w:rsidTr="00DB1EEC">
        <w:trPr>
          <w:trHeight w:val="340"/>
        </w:trPr>
        <w:tc>
          <w:tcPr>
            <w:tcW w:w="1418"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TEL/E-MAIL</w:t>
            </w:r>
          </w:p>
        </w:tc>
        <w:tc>
          <w:tcPr>
            <w:tcW w:w="7513" w:type="dxa"/>
            <w:vAlign w:val="center"/>
          </w:tcPr>
          <w:p w:rsidR="005340FF" w:rsidRPr="00A507B8" w:rsidRDefault="005340FF" w:rsidP="004975A3">
            <w:pPr>
              <w:spacing w:before="60" w:after="60" w:line="257" w:lineRule="auto"/>
              <w:rPr>
                <w:color w:val="000000"/>
                <w:spacing w:val="1"/>
                <w:sz w:val="20"/>
                <w:szCs w:val="20"/>
              </w:rPr>
            </w:pPr>
          </w:p>
        </w:tc>
      </w:tr>
    </w:tbl>
    <w:p w:rsidR="005340FF" w:rsidRDefault="005340FF" w:rsidP="005340FF">
      <w:pPr>
        <w:rPr>
          <w:color w:val="000000"/>
          <w:spacing w:val="1"/>
          <w:szCs w:val="24"/>
        </w:rPr>
      </w:pPr>
    </w:p>
    <w:p w:rsidR="005340FF" w:rsidRDefault="005340FF" w:rsidP="005340FF">
      <w:pPr>
        <w:spacing w:after="0" w:line="257" w:lineRule="auto"/>
        <w:rPr>
          <w:b/>
          <w:color w:val="000000"/>
          <w:spacing w:val="1"/>
        </w:rPr>
      </w:pPr>
      <w:r w:rsidRPr="0047390B">
        <w:rPr>
          <w:b/>
          <w:color w:val="000000"/>
          <w:spacing w:val="1"/>
        </w:rPr>
        <w:t>A BEJELENTÉS TÁRGYA</w:t>
      </w:r>
    </w:p>
    <w:p w:rsidR="005340FF" w:rsidRPr="0047390B" w:rsidRDefault="005340FF" w:rsidP="005340FF">
      <w:pPr>
        <w:spacing w:after="0" w:line="257" w:lineRule="auto"/>
        <w:rPr>
          <w:b/>
          <w:color w:val="000000"/>
          <w:spacing w:val="1"/>
        </w:rPr>
      </w:pPr>
    </w:p>
    <w:tbl>
      <w:tblPr>
        <w:tblStyle w:val="Rcsostblzat"/>
        <w:tblW w:w="8959" w:type="dxa"/>
        <w:tblInd w:w="108" w:type="dxa"/>
        <w:tblLook w:val="04A0" w:firstRow="1" w:lastRow="0" w:firstColumn="1" w:lastColumn="0" w:noHBand="0" w:noVBand="1"/>
      </w:tblPr>
      <w:tblGrid>
        <w:gridCol w:w="3119"/>
        <w:gridCol w:w="3154"/>
        <w:gridCol w:w="844"/>
        <w:gridCol w:w="745"/>
        <w:gridCol w:w="1097"/>
      </w:tblGrid>
      <w:tr w:rsidR="005340FF" w:rsidRPr="00894E0A" w:rsidTr="00FC70D4">
        <w:trPr>
          <w:trHeight w:val="227"/>
        </w:trPr>
        <w:tc>
          <w:tcPr>
            <w:tcW w:w="8959" w:type="dxa"/>
            <w:gridSpan w:val="5"/>
            <w:vAlign w:val="center"/>
          </w:tcPr>
          <w:p w:rsidR="005340FF" w:rsidRPr="00894E0A" w:rsidRDefault="005340FF" w:rsidP="004975A3">
            <w:pPr>
              <w:spacing w:before="60" w:after="60" w:line="257" w:lineRule="auto"/>
              <w:rPr>
                <w:b/>
                <w:color w:val="000000"/>
                <w:spacing w:val="1"/>
                <w:sz w:val="16"/>
                <w:szCs w:val="16"/>
              </w:rPr>
            </w:pPr>
            <w:r w:rsidRPr="00894E0A">
              <w:rPr>
                <w:b/>
                <w:color w:val="000000"/>
                <w:spacing w:val="1"/>
                <w:sz w:val="16"/>
                <w:szCs w:val="16"/>
              </w:rPr>
              <w:t>REKLÁMHORDOZÓ ELHELYEZÉSE</w:t>
            </w:r>
          </w:p>
        </w:tc>
      </w:tr>
      <w:tr w:rsidR="005340FF" w:rsidRPr="00A507B8" w:rsidTr="00FC70D4">
        <w:trPr>
          <w:trHeight w:val="227"/>
        </w:trPr>
        <w:tc>
          <w:tcPr>
            <w:tcW w:w="3119"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AZ ÉRINTETT INGATLAN CÍME</w:t>
            </w:r>
          </w:p>
        </w:tc>
        <w:tc>
          <w:tcPr>
            <w:tcW w:w="3998" w:type="dxa"/>
            <w:gridSpan w:val="2"/>
            <w:vAlign w:val="center"/>
          </w:tcPr>
          <w:p w:rsidR="005340FF" w:rsidRPr="00A507B8" w:rsidRDefault="005340FF" w:rsidP="004975A3">
            <w:pPr>
              <w:spacing w:before="60" w:after="60" w:line="257" w:lineRule="auto"/>
              <w:rPr>
                <w:color w:val="000000"/>
                <w:spacing w:val="1"/>
                <w:sz w:val="20"/>
                <w:szCs w:val="20"/>
              </w:rPr>
            </w:pPr>
          </w:p>
        </w:tc>
        <w:tc>
          <w:tcPr>
            <w:tcW w:w="745" w:type="dxa"/>
            <w:vAlign w:val="center"/>
          </w:tcPr>
          <w:p w:rsidR="005340FF" w:rsidRPr="00A507B8" w:rsidRDefault="005340FF" w:rsidP="004975A3">
            <w:pPr>
              <w:spacing w:before="60" w:after="60" w:line="257" w:lineRule="auto"/>
              <w:rPr>
                <w:color w:val="000000"/>
                <w:spacing w:val="1"/>
                <w:sz w:val="20"/>
              </w:rPr>
            </w:pPr>
            <w:r w:rsidRPr="00A507B8">
              <w:rPr>
                <w:color w:val="000000"/>
                <w:spacing w:val="1"/>
                <w:sz w:val="20"/>
                <w:szCs w:val="20"/>
              </w:rPr>
              <w:t>hrsz.</w:t>
            </w:r>
          </w:p>
        </w:tc>
        <w:tc>
          <w:tcPr>
            <w:tcW w:w="1097" w:type="dxa"/>
            <w:vAlign w:val="center"/>
          </w:tcPr>
          <w:p w:rsidR="005340FF" w:rsidRPr="00A507B8" w:rsidRDefault="005340FF" w:rsidP="004975A3">
            <w:pPr>
              <w:spacing w:before="60" w:after="60" w:line="257" w:lineRule="auto"/>
              <w:rPr>
                <w:color w:val="000000"/>
                <w:spacing w:val="1"/>
                <w:sz w:val="20"/>
                <w:szCs w:val="20"/>
              </w:rPr>
            </w:pPr>
          </w:p>
        </w:tc>
      </w:tr>
      <w:tr w:rsidR="005340FF" w:rsidRPr="00A507B8" w:rsidTr="00FC70D4">
        <w:trPr>
          <w:trHeight w:val="227"/>
        </w:trPr>
        <w:tc>
          <w:tcPr>
            <w:tcW w:w="3119"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A TERVEZETT TEVÉKENYSÉG IDŐTARTAMA</w:t>
            </w:r>
          </w:p>
        </w:tc>
        <w:tc>
          <w:tcPr>
            <w:tcW w:w="3154" w:type="dxa"/>
            <w:vAlign w:val="center"/>
          </w:tcPr>
          <w:p w:rsidR="005340FF" w:rsidRPr="00A507B8" w:rsidRDefault="005340FF" w:rsidP="004975A3">
            <w:pPr>
              <w:spacing w:before="60" w:after="60" w:line="257" w:lineRule="auto"/>
              <w:rPr>
                <w:color w:val="000000"/>
                <w:spacing w:val="1"/>
                <w:sz w:val="20"/>
                <w:szCs w:val="20"/>
              </w:rPr>
            </w:pPr>
          </w:p>
        </w:tc>
        <w:tc>
          <w:tcPr>
            <w:tcW w:w="2686" w:type="dxa"/>
            <w:gridSpan w:val="3"/>
            <w:vAlign w:val="center"/>
          </w:tcPr>
          <w:p w:rsidR="005340FF" w:rsidRPr="00A507B8" w:rsidRDefault="005340FF" w:rsidP="004975A3">
            <w:pPr>
              <w:spacing w:before="60" w:after="60" w:line="257" w:lineRule="auto"/>
              <w:rPr>
                <w:color w:val="000000"/>
                <w:spacing w:val="1"/>
                <w:sz w:val="20"/>
                <w:szCs w:val="20"/>
              </w:rPr>
            </w:pPr>
          </w:p>
        </w:tc>
      </w:tr>
      <w:tr w:rsidR="005340FF" w:rsidRPr="00A507B8" w:rsidTr="00FC70D4">
        <w:trPr>
          <w:trHeight w:val="2924"/>
        </w:trPr>
        <w:tc>
          <w:tcPr>
            <w:tcW w:w="3119" w:type="dxa"/>
            <w:vAlign w:val="center"/>
          </w:tcPr>
          <w:p w:rsidR="005340FF" w:rsidRPr="00A507B8" w:rsidRDefault="005340FF" w:rsidP="004975A3">
            <w:pPr>
              <w:spacing w:before="60" w:after="60" w:line="257" w:lineRule="auto"/>
              <w:rPr>
                <w:color w:val="000000"/>
                <w:spacing w:val="1"/>
                <w:sz w:val="16"/>
                <w:szCs w:val="16"/>
              </w:rPr>
            </w:pPr>
            <w:r w:rsidRPr="00A507B8">
              <w:rPr>
                <w:color w:val="000000"/>
                <w:spacing w:val="1"/>
                <w:sz w:val="16"/>
                <w:szCs w:val="16"/>
              </w:rPr>
              <w:t>A TERVEZETT TEVÉKENYSÉG RÖVID LEÍRÁSA</w:t>
            </w:r>
          </w:p>
        </w:tc>
        <w:tc>
          <w:tcPr>
            <w:tcW w:w="5840" w:type="dxa"/>
            <w:gridSpan w:val="4"/>
            <w:vAlign w:val="center"/>
          </w:tcPr>
          <w:p w:rsidR="005340FF" w:rsidRPr="00A507B8" w:rsidRDefault="005340FF" w:rsidP="004975A3">
            <w:pPr>
              <w:spacing w:before="60" w:after="60" w:line="257" w:lineRule="auto"/>
              <w:rPr>
                <w:color w:val="000000"/>
                <w:spacing w:val="1"/>
                <w:sz w:val="20"/>
                <w:szCs w:val="20"/>
              </w:rPr>
            </w:pPr>
          </w:p>
        </w:tc>
      </w:tr>
    </w:tbl>
    <w:p w:rsidR="005340FF" w:rsidRPr="00B0730B" w:rsidRDefault="005340FF" w:rsidP="005340FF">
      <w:pPr>
        <w:rPr>
          <w:spacing w:val="1"/>
          <w:szCs w:val="24"/>
        </w:rPr>
      </w:pPr>
    </w:p>
    <w:p w:rsidR="005340FF" w:rsidRPr="00894E0A" w:rsidRDefault="005340FF" w:rsidP="007B79D1">
      <w:pPr>
        <w:spacing w:after="0" w:line="257" w:lineRule="auto"/>
        <w:jc w:val="both"/>
        <w:rPr>
          <w:spacing w:val="1"/>
        </w:rPr>
      </w:pPr>
      <w:r w:rsidRPr="00894E0A">
        <w:rPr>
          <w:spacing w:val="1"/>
        </w:rPr>
        <w:t>A bejelentéshez mellékelem településfejlesztési koncepcióról, az integrált településfejlesztési stratégiáról és a településrendezési eszközökről, valamint az egyes településrendezési sajátos jogintézményekről szóló kormányrendelet szerinti [Eljr. 26/B. § (3) bekezdés], a településképi bejelentési eljáráshoz benyújtandó dokumentációt.</w:t>
      </w:r>
    </w:p>
    <w:p w:rsidR="005340FF" w:rsidRPr="00894E0A" w:rsidRDefault="005340FF" w:rsidP="005340FF">
      <w:pPr>
        <w:spacing w:after="0" w:line="257" w:lineRule="auto"/>
        <w:rPr>
          <w:spacing w:val="1"/>
        </w:rPr>
      </w:pPr>
    </w:p>
    <w:p w:rsidR="005340FF" w:rsidRPr="00894E0A" w:rsidRDefault="005340FF" w:rsidP="005340FF">
      <w:pPr>
        <w:spacing w:after="0" w:line="257" w:lineRule="auto"/>
        <w:rPr>
          <w:spacing w:val="1"/>
        </w:rPr>
      </w:pPr>
      <w:r w:rsidRPr="00894E0A">
        <w:rPr>
          <w:spacing w:val="1"/>
        </w:rPr>
        <w:t>Melléklet: 2 pld. tervdokumentáció</w:t>
      </w:r>
    </w:p>
    <w:p w:rsidR="005340FF" w:rsidRPr="00894E0A" w:rsidRDefault="005340FF" w:rsidP="005340FF">
      <w:pPr>
        <w:spacing w:after="0" w:line="257" w:lineRule="auto"/>
        <w:rPr>
          <w:spacing w:val="1"/>
        </w:rPr>
      </w:pPr>
    </w:p>
    <w:p w:rsidR="005340FF" w:rsidRPr="00894E0A" w:rsidRDefault="005340FF" w:rsidP="005340FF">
      <w:pPr>
        <w:rPr>
          <w:spacing w:val="1"/>
        </w:rPr>
      </w:pPr>
      <w:r w:rsidRPr="00894E0A">
        <w:rPr>
          <w:spacing w:val="1"/>
        </w:rPr>
        <w:t>Kérelem benyújtása papíralapon:</w:t>
      </w:r>
    </w:p>
    <w:p w:rsidR="005340FF" w:rsidRPr="00894E0A" w:rsidRDefault="005340FF" w:rsidP="005340FF">
      <w:pPr>
        <w:rPr>
          <w:spacing w:val="1"/>
        </w:rPr>
      </w:pPr>
      <w:r w:rsidRPr="00894E0A">
        <w:rPr>
          <w:spacing w:val="1"/>
        </w:rPr>
        <w:t>- Személyesen, vagy postai úton:</w:t>
      </w:r>
      <w:r>
        <w:rPr>
          <w:spacing w:val="1"/>
        </w:rPr>
        <w:t xml:space="preserve"> Pereked</w:t>
      </w:r>
      <w:r w:rsidRPr="00894E0A">
        <w:rPr>
          <w:spacing w:val="1"/>
        </w:rPr>
        <w:t xml:space="preserve"> Község Polgármesteri Hivatalába.</w:t>
      </w:r>
    </w:p>
    <w:p w:rsidR="005340FF" w:rsidRPr="00894E0A" w:rsidRDefault="005340FF" w:rsidP="005340FF">
      <w:pPr>
        <w:rPr>
          <w:spacing w:val="1"/>
        </w:rPr>
      </w:pPr>
    </w:p>
    <w:p w:rsidR="005340FF" w:rsidRPr="00894E0A" w:rsidRDefault="007B79D1" w:rsidP="005340FF">
      <w:pPr>
        <w:rPr>
          <w:spacing w:val="1"/>
        </w:rPr>
      </w:pPr>
      <w:r>
        <w:rPr>
          <w:spacing w:val="1"/>
        </w:rPr>
        <w:t>Pereked</w:t>
      </w:r>
      <w:r w:rsidR="005340FF" w:rsidRPr="00894E0A">
        <w:rPr>
          <w:spacing w:val="1"/>
        </w:rPr>
        <w:t>, ……………………………………………………………</w:t>
      </w:r>
    </w:p>
    <w:p w:rsidR="005340FF" w:rsidRPr="00894E0A" w:rsidRDefault="005340FF" w:rsidP="005340FF">
      <w:pPr>
        <w:rPr>
          <w:spacing w:val="1"/>
        </w:rPr>
      </w:pPr>
    </w:p>
    <w:p w:rsidR="005340FF" w:rsidRPr="00894E0A" w:rsidRDefault="005340FF" w:rsidP="005340FF">
      <w:pPr>
        <w:jc w:val="right"/>
        <w:rPr>
          <w:spacing w:val="1"/>
        </w:rPr>
      </w:pPr>
      <w:r w:rsidRPr="00894E0A">
        <w:rPr>
          <w:spacing w:val="1"/>
        </w:rPr>
        <w:t>………………………………………………………</w:t>
      </w:r>
    </w:p>
    <w:p w:rsidR="005340FF" w:rsidRPr="00894E0A" w:rsidRDefault="005340FF" w:rsidP="005340FF">
      <w:pPr>
        <w:ind w:right="850"/>
        <w:jc w:val="right"/>
        <w:rPr>
          <w:spacing w:val="1"/>
        </w:rPr>
      </w:pPr>
      <w:r w:rsidRPr="00894E0A">
        <w:rPr>
          <w:spacing w:val="1"/>
        </w:rPr>
        <w:t>bejelentő aláírása</w:t>
      </w:r>
    </w:p>
    <w:p w:rsidR="008801B1" w:rsidRPr="009D0E48" w:rsidRDefault="009D0E48" w:rsidP="008801B1">
      <w:pPr>
        <w:spacing w:after="60" w:line="259" w:lineRule="auto"/>
        <w:rPr>
          <w:b/>
          <w:sz w:val="24"/>
          <w:szCs w:val="24"/>
        </w:rPr>
      </w:pPr>
      <w:r w:rsidRPr="009D0E48">
        <w:rPr>
          <w:b/>
          <w:sz w:val="24"/>
          <w:szCs w:val="24"/>
        </w:rPr>
        <w:lastRenderedPageBreak/>
        <w:t>1</w:t>
      </w:r>
      <w:r w:rsidR="008801B1" w:rsidRPr="009D0E48">
        <w:rPr>
          <w:b/>
          <w:sz w:val="24"/>
          <w:szCs w:val="24"/>
        </w:rPr>
        <w:t xml:space="preserve">. </w:t>
      </w:r>
      <w:r w:rsidRPr="009D0E48">
        <w:rPr>
          <w:b/>
          <w:sz w:val="24"/>
          <w:szCs w:val="24"/>
        </w:rPr>
        <w:t xml:space="preserve">függelék </w:t>
      </w:r>
      <w:r w:rsidR="008801B1" w:rsidRPr="009D0E48">
        <w:rPr>
          <w:b/>
          <w:sz w:val="24"/>
          <w:szCs w:val="24"/>
        </w:rPr>
        <w:t xml:space="preserve">a </w:t>
      </w:r>
      <w:r w:rsidR="00A454D9">
        <w:rPr>
          <w:b/>
          <w:sz w:val="24"/>
          <w:szCs w:val="24"/>
        </w:rPr>
        <w:t>5</w:t>
      </w:r>
      <w:r w:rsidR="00A454D9" w:rsidRPr="00BB7493">
        <w:rPr>
          <w:b/>
          <w:sz w:val="24"/>
          <w:szCs w:val="24"/>
        </w:rPr>
        <w:t>/201</w:t>
      </w:r>
      <w:r w:rsidR="00A454D9">
        <w:rPr>
          <w:b/>
          <w:sz w:val="24"/>
          <w:szCs w:val="24"/>
        </w:rPr>
        <w:t>8</w:t>
      </w:r>
      <w:r w:rsidR="00A454D9" w:rsidRPr="00BB7493">
        <w:rPr>
          <w:b/>
          <w:sz w:val="24"/>
          <w:szCs w:val="24"/>
        </w:rPr>
        <w:t xml:space="preserve"> (</w:t>
      </w:r>
      <w:r w:rsidR="00A454D9">
        <w:rPr>
          <w:b/>
          <w:sz w:val="24"/>
          <w:szCs w:val="24"/>
        </w:rPr>
        <w:t>V.22.</w:t>
      </w:r>
      <w:r w:rsidR="00A454D9" w:rsidRPr="00BB7493">
        <w:rPr>
          <w:b/>
          <w:sz w:val="24"/>
          <w:szCs w:val="24"/>
        </w:rPr>
        <w:t xml:space="preserve">) </w:t>
      </w:r>
      <w:r w:rsidR="008801B1" w:rsidRPr="009D0E48">
        <w:rPr>
          <w:b/>
          <w:sz w:val="24"/>
          <w:szCs w:val="24"/>
        </w:rPr>
        <w:t>Önkormányzati rendelethez</w:t>
      </w:r>
    </w:p>
    <w:p w:rsidR="005F1BA9" w:rsidRDefault="005F1BA9" w:rsidP="005F1BA9">
      <w:pPr>
        <w:spacing w:after="60" w:line="259" w:lineRule="auto"/>
        <w:rPr>
          <w:rFonts w:asciiTheme="minorHAnsi" w:hAnsiTheme="minorHAnsi"/>
          <w:sz w:val="24"/>
          <w:szCs w:val="24"/>
        </w:rPr>
      </w:pPr>
      <w:r w:rsidRPr="008801B1">
        <w:rPr>
          <w:rFonts w:asciiTheme="minorHAnsi" w:hAnsiTheme="minorHAnsi"/>
          <w:sz w:val="24"/>
          <w:szCs w:val="24"/>
        </w:rPr>
        <w:t>Értékleltár - A helyi védelem alatt álló építészeti elemeinek részletes bemutatása</w:t>
      </w:r>
    </w:p>
    <w:p w:rsidR="009D0E48" w:rsidRPr="008801B1" w:rsidRDefault="00C66585" w:rsidP="00066F2F">
      <w:pPr>
        <w:spacing w:after="60" w:line="259" w:lineRule="auto"/>
        <w:rPr>
          <w:rFonts w:asciiTheme="minorHAnsi" w:hAnsiTheme="minorHAnsi"/>
          <w:sz w:val="24"/>
          <w:szCs w:val="24"/>
        </w:rPr>
      </w:pPr>
      <w:r>
        <w:rPr>
          <w:rFonts w:asciiTheme="minorHAnsi" w:hAnsiTheme="minorHAnsi"/>
          <w:sz w:val="24"/>
          <w:szCs w:val="24"/>
        </w:rPr>
        <w:t>Önálló dokumentumban!</w:t>
      </w:r>
    </w:p>
    <w:sectPr w:rsidR="009D0E48" w:rsidRPr="008801B1" w:rsidSect="006A0C5F">
      <w:pgSz w:w="11905" w:h="16837" w:code="9"/>
      <w:pgMar w:top="993" w:right="1418" w:bottom="1417"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853" w:rsidRDefault="00862853" w:rsidP="00E31450">
      <w:pPr>
        <w:spacing w:after="0" w:line="240" w:lineRule="auto"/>
      </w:pPr>
      <w:r>
        <w:separator/>
      </w:r>
    </w:p>
  </w:endnote>
  <w:endnote w:type="continuationSeparator" w:id="0">
    <w:p w:rsidR="00862853" w:rsidRDefault="00862853" w:rsidP="00E3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onet">
    <w:panose1 w:val="030305020404060706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853" w:rsidRDefault="00862853" w:rsidP="00E31450">
      <w:pPr>
        <w:spacing w:after="0" w:line="240" w:lineRule="auto"/>
      </w:pPr>
      <w:r>
        <w:separator/>
      </w:r>
    </w:p>
  </w:footnote>
  <w:footnote w:type="continuationSeparator" w:id="0">
    <w:p w:rsidR="00862853" w:rsidRDefault="00862853" w:rsidP="00E31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F4EE046E"/>
    <w:name w:val="WW8Num9"/>
    <w:lvl w:ilvl="0">
      <w:start w:val="1"/>
      <w:numFmt w:val="decimal"/>
      <w:lvlText w:val="(%1)"/>
      <w:lvlJc w:val="left"/>
      <w:pPr>
        <w:tabs>
          <w:tab w:val="num" w:pos="0"/>
        </w:tabs>
        <w:ind w:left="720" w:hanging="360"/>
      </w:pPr>
      <w:rPr>
        <w:rFonts w:cs="Calibri" w:hint="default"/>
        <w:b/>
      </w:rPr>
    </w:lvl>
  </w:abstractNum>
  <w:abstractNum w:abstractNumId="1" w15:restartNumberingAfterBreak="0">
    <w:nsid w:val="0239046E"/>
    <w:multiLevelType w:val="hybridMultilevel"/>
    <w:tmpl w:val="36AA6970"/>
    <w:lvl w:ilvl="0" w:tplc="E7B22186">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7168AC"/>
    <w:multiLevelType w:val="hybridMultilevel"/>
    <w:tmpl w:val="4B964242"/>
    <w:lvl w:ilvl="0" w:tplc="E7B22186">
      <w:start w:val="1"/>
      <w:numFmt w:val="lowerLetter"/>
      <w:lvlText w:val="%1)"/>
      <w:lvlJc w:val="left"/>
      <w:pPr>
        <w:ind w:left="720" w:hanging="360"/>
      </w:pPr>
      <w:rPr>
        <w:rFonts w:hint="default"/>
        <w:b/>
      </w:rPr>
    </w:lvl>
    <w:lvl w:ilvl="1" w:tplc="37F88C3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951E6E"/>
    <w:multiLevelType w:val="multilevel"/>
    <w:tmpl w:val="5CC690B8"/>
    <w:lvl w:ilvl="0">
      <w:start w:val="1"/>
      <w:numFmt w:val="decimal"/>
      <w:lvlText w:val="(%1)"/>
      <w:lvlJc w:val="left"/>
      <w:pPr>
        <w:ind w:left="1080" w:hanging="360"/>
      </w:pPr>
      <w:rPr>
        <w:rFonts w:asciiTheme="minorHAnsi" w:hAnsiTheme="minorHAnsi" w:hint="default"/>
        <w:b/>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3C84451"/>
    <w:multiLevelType w:val="multilevel"/>
    <w:tmpl w:val="636A641A"/>
    <w:lvl w:ilvl="0">
      <w:start w:val="1"/>
      <w:numFmt w:val="decimal"/>
      <w:lvlText w:val="(%1)"/>
      <w:lvlJc w:val="left"/>
      <w:pPr>
        <w:ind w:left="1080" w:hanging="360"/>
      </w:pPr>
      <w:rPr>
        <w:rFonts w:hint="default"/>
        <w:color w:val="auto"/>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040437D7"/>
    <w:multiLevelType w:val="hybridMultilevel"/>
    <w:tmpl w:val="A3BA8B5A"/>
    <w:lvl w:ilvl="0" w:tplc="B98CB97E">
      <w:start w:val="1"/>
      <w:numFmt w:val="low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07EF14EA"/>
    <w:multiLevelType w:val="multilevel"/>
    <w:tmpl w:val="B5005674"/>
    <w:lvl w:ilvl="0">
      <w:start w:val="1"/>
      <w:numFmt w:val="decimal"/>
      <w:lvlText w:val="(%1)"/>
      <w:lvlJc w:val="left"/>
      <w:pPr>
        <w:ind w:left="1080" w:hanging="360"/>
      </w:pPr>
      <w:rPr>
        <w:rFonts w:hint="default"/>
        <w:color w:val="auto"/>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086240A6"/>
    <w:multiLevelType w:val="hybridMultilevel"/>
    <w:tmpl w:val="AC18B7CE"/>
    <w:lvl w:ilvl="0" w:tplc="E7B22186">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8B7755C"/>
    <w:multiLevelType w:val="hybridMultilevel"/>
    <w:tmpl w:val="2F982678"/>
    <w:lvl w:ilvl="0" w:tplc="E7B22186">
      <w:start w:val="1"/>
      <w:numFmt w:val="lowerLetter"/>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97172DF"/>
    <w:multiLevelType w:val="hybridMultilevel"/>
    <w:tmpl w:val="2A067274"/>
    <w:lvl w:ilvl="0" w:tplc="5540E602">
      <w:start w:val="1"/>
      <w:numFmt w:val="decimal"/>
      <w:lvlText w:val="%1."/>
      <w:lvlJc w:val="left"/>
      <w:pPr>
        <w:tabs>
          <w:tab w:val="num" w:pos="834"/>
        </w:tabs>
        <w:ind w:left="398" w:hanging="114"/>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ADC3956"/>
    <w:multiLevelType w:val="hybridMultilevel"/>
    <w:tmpl w:val="2F982678"/>
    <w:lvl w:ilvl="0" w:tplc="E7B22186">
      <w:start w:val="1"/>
      <w:numFmt w:val="lowerLetter"/>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D8E2F96"/>
    <w:multiLevelType w:val="hybridMultilevel"/>
    <w:tmpl w:val="70A86152"/>
    <w:lvl w:ilvl="0" w:tplc="150A7C9C">
      <w:start w:val="1"/>
      <w:numFmt w:val="lowerLetter"/>
      <w:lvlText w:val="%1)"/>
      <w:lvlJc w:val="left"/>
      <w:pPr>
        <w:tabs>
          <w:tab w:val="num" w:pos="2411"/>
        </w:tabs>
        <w:ind w:left="2411" w:hanging="360"/>
      </w:pPr>
      <w:rPr>
        <w:b/>
      </w:rPr>
    </w:lvl>
    <w:lvl w:ilvl="1" w:tplc="040E0019" w:tentative="1">
      <w:start w:val="1"/>
      <w:numFmt w:val="lowerLetter"/>
      <w:lvlText w:val="%2."/>
      <w:lvlJc w:val="left"/>
      <w:pPr>
        <w:tabs>
          <w:tab w:val="num" w:pos="3131"/>
        </w:tabs>
        <w:ind w:left="3131" w:hanging="360"/>
      </w:pPr>
      <w:rPr>
        <w:rFonts w:cs="Times New Roman"/>
      </w:rPr>
    </w:lvl>
    <w:lvl w:ilvl="2" w:tplc="040E001B" w:tentative="1">
      <w:start w:val="1"/>
      <w:numFmt w:val="lowerRoman"/>
      <w:lvlText w:val="%3."/>
      <w:lvlJc w:val="right"/>
      <w:pPr>
        <w:tabs>
          <w:tab w:val="num" w:pos="3851"/>
        </w:tabs>
        <w:ind w:left="3851" w:hanging="180"/>
      </w:pPr>
      <w:rPr>
        <w:rFonts w:cs="Times New Roman"/>
      </w:rPr>
    </w:lvl>
    <w:lvl w:ilvl="3" w:tplc="040E000F" w:tentative="1">
      <w:start w:val="1"/>
      <w:numFmt w:val="decimal"/>
      <w:lvlText w:val="%4."/>
      <w:lvlJc w:val="left"/>
      <w:pPr>
        <w:tabs>
          <w:tab w:val="num" w:pos="4571"/>
        </w:tabs>
        <w:ind w:left="4571" w:hanging="360"/>
      </w:pPr>
      <w:rPr>
        <w:rFonts w:cs="Times New Roman"/>
      </w:rPr>
    </w:lvl>
    <w:lvl w:ilvl="4" w:tplc="040E0019" w:tentative="1">
      <w:start w:val="1"/>
      <w:numFmt w:val="lowerLetter"/>
      <w:lvlText w:val="%5."/>
      <w:lvlJc w:val="left"/>
      <w:pPr>
        <w:tabs>
          <w:tab w:val="num" w:pos="5291"/>
        </w:tabs>
        <w:ind w:left="5291" w:hanging="360"/>
      </w:pPr>
      <w:rPr>
        <w:rFonts w:cs="Times New Roman"/>
      </w:rPr>
    </w:lvl>
    <w:lvl w:ilvl="5" w:tplc="040E001B" w:tentative="1">
      <w:start w:val="1"/>
      <w:numFmt w:val="lowerRoman"/>
      <w:lvlText w:val="%6."/>
      <w:lvlJc w:val="right"/>
      <w:pPr>
        <w:tabs>
          <w:tab w:val="num" w:pos="6011"/>
        </w:tabs>
        <w:ind w:left="6011" w:hanging="180"/>
      </w:pPr>
      <w:rPr>
        <w:rFonts w:cs="Times New Roman"/>
      </w:rPr>
    </w:lvl>
    <w:lvl w:ilvl="6" w:tplc="040E000F" w:tentative="1">
      <w:start w:val="1"/>
      <w:numFmt w:val="decimal"/>
      <w:lvlText w:val="%7."/>
      <w:lvlJc w:val="left"/>
      <w:pPr>
        <w:tabs>
          <w:tab w:val="num" w:pos="6731"/>
        </w:tabs>
        <w:ind w:left="6731" w:hanging="360"/>
      </w:pPr>
      <w:rPr>
        <w:rFonts w:cs="Times New Roman"/>
      </w:rPr>
    </w:lvl>
    <w:lvl w:ilvl="7" w:tplc="040E0019" w:tentative="1">
      <w:start w:val="1"/>
      <w:numFmt w:val="lowerLetter"/>
      <w:lvlText w:val="%8."/>
      <w:lvlJc w:val="left"/>
      <w:pPr>
        <w:tabs>
          <w:tab w:val="num" w:pos="7451"/>
        </w:tabs>
        <w:ind w:left="7451" w:hanging="360"/>
      </w:pPr>
      <w:rPr>
        <w:rFonts w:cs="Times New Roman"/>
      </w:rPr>
    </w:lvl>
    <w:lvl w:ilvl="8" w:tplc="040E001B" w:tentative="1">
      <w:start w:val="1"/>
      <w:numFmt w:val="lowerRoman"/>
      <w:lvlText w:val="%9."/>
      <w:lvlJc w:val="right"/>
      <w:pPr>
        <w:tabs>
          <w:tab w:val="num" w:pos="8171"/>
        </w:tabs>
        <w:ind w:left="8171" w:hanging="180"/>
      </w:pPr>
      <w:rPr>
        <w:rFonts w:cs="Times New Roman"/>
      </w:rPr>
    </w:lvl>
  </w:abstractNum>
  <w:abstractNum w:abstractNumId="12" w15:restartNumberingAfterBreak="0">
    <w:nsid w:val="11DA07F3"/>
    <w:multiLevelType w:val="multilevel"/>
    <w:tmpl w:val="0BFC45F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12EC1A7D"/>
    <w:multiLevelType w:val="hybridMultilevel"/>
    <w:tmpl w:val="09182AEE"/>
    <w:lvl w:ilvl="0" w:tplc="135C3692">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42F78FA"/>
    <w:multiLevelType w:val="singleLevel"/>
    <w:tmpl w:val="B43C05F6"/>
    <w:lvl w:ilvl="0">
      <w:start w:val="1"/>
      <w:numFmt w:val="lowerLetter"/>
      <w:lvlText w:val="%1)"/>
      <w:lvlJc w:val="left"/>
      <w:pPr>
        <w:tabs>
          <w:tab w:val="num" w:pos="810"/>
        </w:tabs>
        <w:ind w:left="810" w:hanging="360"/>
      </w:pPr>
      <w:rPr>
        <w:rFonts w:hint="default"/>
        <w:b/>
      </w:rPr>
    </w:lvl>
  </w:abstractNum>
  <w:abstractNum w:abstractNumId="15" w15:restartNumberingAfterBreak="0">
    <w:nsid w:val="159645FE"/>
    <w:multiLevelType w:val="multilevel"/>
    <w:tmpl w:val="AFB4312E"/>
    <w:lvl w:ilvl="0">
      <w:start w:val="1"/>
      <w:numFmt w:val="decimal"/>
      <w:lvlText w:val="(%1)"/>
      <w:lvlJc w:val="left"/>
      <w:pPr>
        <w:ind w:left="1080" w:hanging="360"/>
      </w:pPr>
      <w:rPr>
        <w:rFonts w:hint="default"/>
        <w:color w:val="7B7B7B" w:themeColor="accent3" w:themeShade="BF"/>
      </w:rPr>
    </w:lvl>
    <w:lvl w:ilvl="1">
      <w:start w:val="1"/>
      <w:numFmt w:val="lowerLetter"/>
      <w:lvlText w:val="%2)"/>
      <w:lvlJc w:val="left"/>
      <w:pPr>
        <w:ind w:left="1440" w:hanging="360"/>
      </w:pPr>
      <w:rPr>
        <w:rFonts w:hint="default"/>
        <w:b/>
        <w:i w:val="0"/>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17555E04"/>
    <w:multiLevelType w:val="hybridMultilevel"/>
    <w:tmpl w:val="3D2088C4"/>
    <w:lvl w:ilvl="0" w:tplc="09CE5F4C">
      <w:numFmt w:val="bullet"/>
      <w:lvlText w:val="-"/>
      <w:lvlJc w:val="left"/>
      <w:pPr>
        <w:ind w:left="720" w:hanging="360"/>
      </w:pPr>
      <w:rPr>
        <w:rFonts w:ascii="Arial" w:eastAsia="Times New Roman" w:hAnsi="Arial"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17F82B46"/>
    <w:multiLevelType w:val="hybridMultilevel"/>
    <w:tmpl w:val="36AA6970"/>
    <w:lvl w:ilvl="0" w:tplc="E7B22186">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A99203B"/>
    <w:multiLevelType w:val="hybridMultilevel"/>
    <w:tmpl w:val="DA1271DE"/>
    <w:lvl w:ilvl="0" w:tplc="E7B2218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04F3F22"/>
    <w:multiLevelType w:val="hybridMultilevel"/>
    <w:tmpl w:val="6F569C7C"/>
    <w:lvl w:ilvl="0" w:tplc="E7B22186">
      <w:start w:val="1"/>
      <w:numFmt w:val="lowerLetter"/>
      <w:lvlText w:val="%1)"/>
      <w:lvlJc w:val="left"/>
      <w:pPr>
        <w:ind w:left="1713" w:hanging="360"/>
      </w:pPr>
      <w:rPr>
        <w:rFonts w:hint="default"/>
        <w:b/>
      </w:rPr>
    </w:lvl>
    <w:lvl w:ilvl="1" w:tplc="E7B22186">
      <w:start w:val="1"/>
      <w:numFmt w:val="lowerLetter"/>
      <w:lvlText w:val="%2)"/>
      <w:lvlJc w:val="left"/>
      <w:pPr>
        <w:ind w:left="2433" w:hanging="360"/>
      </w:pPr>
      <w:rPr>
        <w:rFonts w:hint="default"/>
        <w:b/>
      </w:r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20" w15:restartNumberingAfterBreak="0">
    <w:nsid w:val="235F35BC"/>
    <w:multiLevelType w:val="multilevel"/>
    <w:tmpl w:val="4C32A35E"/>
    <w:lvl w:ilvl="0">
      <w:start w:val="1"/>
      <w:numFmt w:val="decimal"/>
      <w:lvlText w:val="(%1)"/>
      <w:lvlJc w:val="left"/>
      <w:pPr>
        <w:ind w:left="1080" w:hanging="360"/>
      </w:pPr>
      <w:rPr>
        <w:rFonts w:hint="default"/>
        <w:b/>
        <w:color w:val="auto"/>
      </w:rPr>
    </w:lvl>
    <w:lvl w:ilvl="1">
      <w:start w:val="1"/>
      <w:numFmt w:val="lowerLetter"/>
      <w:lvlText w:val="%2)"/>
      <w:lvlJc w:val="left"/>
      <w:pPr>
        <w:ind w:left="1440" w:hanging="360"/>
      </w:pPr>
      <w:rPr>
        <w:rFonts w:hint="default"/>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6A53555"/>
    <w:multiLevelType w:val="hybridMultilevel"/>
    <w:tmpl w:val="DA1271DE"/>
    <w:lvl w:ilvl="0" w:tplc="E7B2218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8312769"/>
    <w:multiLevelType w:val="multilevel"/>
    <w:tmpl w:val="F81619C8"/>
    <w:lvl w:ilvl="0">
      <w:start w:val="2"/>
      <w:numFmt w:val="decimal"/>
      <w:lvlText w:val="(%1)"/>
      <w:lvlJc w:val="left"/>
      <w:pPr>
        <w:ind w:left="1080" w:hanging="360"/>
      </w:pPr>
      <w:rPr>
        <w:rFonts w:hint="default"/>
        <w:b/>
      </w:rPr>
    </w:lvl>
    <w:lvl w:ilvl="1">
      <w:start w:val="1"/>
      <w:numFmt w:val="lowerLetter"/>
      <w:lvlText w:val="%2)"/>
      <w:lvlJc w:val="left"/>
      <w:pPr>
        <w:ind w:left="1440" w:hanging="360"/>
      </w:pPr>
      <w:rPr>
        <w:rFonts w:hint="default"/>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BB9113C"/>
    <w:multiLevelType w:val="multilevel"/>
    <w:tmpl w:val="F65CF35C"/>
    <w:lvl w:ilvl="0">
      <w:start w:val="1"/>
      <w:numFmt w:val="decimal"/>
      <w:lvlText w:val="(%1)"/>
      <w:lvlJc w:val="left"/>
      <w:pPr>
        <w:ind w:left="1080" w:hanging="360"/>
      </w:pPr>
      <w:rPr>
        <w:rFonts w:hint="default"/>
        <w:b/>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2C0454B2"/>
    <w:multiLevelType w:val="hybridMultilevel"/>
    <w:tmpl w:val="D61ECD6A"/>
    <w:lvl w:ilvl="0" w:tplc="D166B7AA">
      <w:start w:val="1"/>
      <w:numFmt w:val="decimal"/>
      <w:lvlText w:val="%1."/>
      <w:lvlJc w:val="left"/>
      <w:pPr>
        <w:ind w:left="720" w:hanging="360"/>
      </w:pPr>
      <w:rPr>
        <w:rFonts w:hint="default"/>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CD366DF"/>
    <w:multiLevelType w:val="hybridMultilevel"/>
    <w:tmpl w:val="2F982678"/>
    <w:lvl w:ilvl="0" w:tplc="E7B22186">
      <w:start w:val="1"/>
      <w:numFmt w:val="lowerLetter"/>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DF30AD0"/>
    <w:multiLevelType w:val="hybridMultilevel"/>
    <w:tmpl w:val="F0BE53AA"/>
    <w:lvl w:ilvl="0" w:tplc="E7B22186">
      <w:start w:val="1"/>
      <w:numFmt w:val="lowerLetter"/>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3CA1B7D"/>
    <w:multiLevelType w:val="multilevel"/>
    <w:tmpl w:val="0BFC45FA"/>
    <w:lvl w:ilvl="0">
      <w:start w:val="1"/>
      <w:numFmt w:val="decimal"/>
      <w:lvlText w:val="(%1)"/>
      <w:lvlJc w:val="left"/>
      <w:pPr>
        <w:ind w:left="502" w:hanging="360"/>
      </w:pPr>
      <w:rPr>
        <w:rFonts w:hint="default"/>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348D52CF"/>
    <w:multiLevelType w:val="multilevel"/>
    <w:tmpl w:val="1432223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35F52950"/>
    <w:multiLevelType w:val="multilevel"/>
    <w:tmpl w:val="AF968BEE"/>
    <w:lvl w:ilvl="0">
      <w:start w:val="1"/>
      <w:numFmt w:val="decimal"/>
      <w:lvlText w:val="(%1)"/>
      <w:lvlJc w:val="left"/>
      <w:pPr>
        <w:ind w:left="1080" w:hanging="360"/>
      </w:pPr>
      <w:rPr>
        <w:rFonts w:hint="default"/>
        <w:b/>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360D5FCF"/>
    <w:multiLevelType w:val="multilevel"/>
    <w:tmpl w:val="1EA871F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E31FAA"/>
    <w:multiLevelType w:val="hybridMultilevel"/>
    <w:tmpl w:val="FEAEE934"/>
    <w:lvl w:ilvl="0" w:tplc="E7B22186">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5627134"/>
    <w:multiLevelType w:val="multilevel"/>
    <w:tmpl w:val="99723D8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46196081"/>
    <w:multiLevelType w:val="multilevel"/>
    <w:tmpl w:val="48065F90"/>
    <w:lvl w:ilvl="0">
      <w:start w:val="1"/>
      <w:numFmt w:val="decimal"/>
      <w:lvlText w:val="(%1)"/>
      <w:lvlJc w:val="left"/>
      <w:pPr>
        <w:ind w:left="1080" w:hanging="360"/>
      </w:pPr>
      <w:rPr>
        <w:rFonts w:hint="default"/>
        <w:color w:val="auto"/>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481B069C"/>
    <w:multiLevelType w:val="hybridMultilevel"/>
    <w:tmpl w:val="622E0B36"/>
    <w:lvl w:ilvl="0" w:tplc="E7B22186">
      <w:start w:val="1"/>
      <w:numFmt w:val="lowerLetter"/>
      <w:lvlText w:val="%1)"/>
      <w:lvlJc w:val="left"/>
      <w:pPr>
        <w:ind w:left="1429" w:hanging="360"/>
      </w:pPr>
      <w:rPr>
        <w:rFonts w:hint="default"/>
        <w:b/>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5" w15:restartNumberingAfterBreak="0">
    <w:nsid w:val="48785B14"/>
    <w:multiLevelType w:val="multilevel"/>
    <w:tmpl w:val="F67E033E"/>
    <w:lvl w:ilvl="0">
      <w:start w:val="1"/>
      <w:numFmt w:val="decimal"/>
      <w:lvlText w:val="(%1)"/>
      <w:lvlJc w:val="left"/>
      <w:pPr>
        <w:ind w:left="1080" w:hanging="360"/>
      </w:pPr>
      <w:rPr>
        <w:rFonts w:hint="default"/>
        <w:b/>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15:restartNumberingAfterBreak="0">
    <w:nsid w:val="4D515EB5"/>
    <w:multiLevelType w:val="hybridMultilevel"/>
    <w:tmpl w:val="DA1271DE"/>
    <w:lvl w:ilvl="0" w:tplc="E7B2218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7051914"/>
    <w:multiLevelType w:val="multilevel"/>
    <w:tmpl w:val="E9CCF092"/>
    <w:lvl w:ilvl="0">
      <w:start w:val="1"/>
      <w:numFmt w:val="decimal"/>
      <w:lvlText w:val="(%1)"/>
      <w:lvlJc w:val="left"/>
      <w:pPr>
        <w:ind w:left="1080" w:hanging="360"/>
      </w:pPr>
      <w:rPr>
        <w:rFonts w:hint="default"/>
        <w:b/>
      </w:rPr>
    </w:lvl>
    <w:lvl w:ilvl="1">
      <w:start w:val="1"/>
      <w:numFmt w:val="lowerLetter"/>
      <w:lvlText w:val="%2)"/>
      <w:lvlJc w:val="left"/>
      <w:pPr>
        <w:ind w:left="1440" w:hanging="360"/>
      </w:pPr>
      <w:rPr>
        <w:rFonts w:hint="default"/>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 w15:restartNumberingAfterBreak="0">
    <w:nsid w:val="579F43B2"/>
    <w:multiLevelType w:val="multilevel"/>
    <w:tmpl w:val="0BFC45F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5A163CCB"/>
    <w:multiLevelType w:val="hybridMultilevel"/>
    <w:tmpl w:val="9DAC6E12"/>
    <w:lvl w:ilvl="0" w:tplc="F7DC3668">
      <w:start w:val="1"/>
      <w:numFmt w:val="lowerLetter"/>
      <w:lvlText w:val="%1)"/>
      <w:lvlJc w:val="left"/>
      <w:pPr>
        <w:ind w:left="1571" w:hanging="360"/>
      </w:pPr>
      <w:rPr>
        <w:rFonts w:hint="default"/>
        <w:b/>
        <w:sz w:val="24"/>
        <w:szCs w:val="24"/>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40" w15:restartNumberingAfterBreak="0">
    <w:nsid w:val="65387151"/>
    <w:multiLevelType w:val="multilevel"/>
    <w:tmpl w:val="6F661556"/>
    <w:lvl w:ilvl="0">
      <w:start w:val="1"/>
      <w:numFmt w:val="decimal"/>
      <w:lvlText w:val="(%1)"/>
      <w:lvlJc w:val="left"/>
      <w:pPr>
        <w:ind w:left="1080" w:hanging="360"/>
      </w:pPr>
      <w:rPr>
        <w:rFonts w:hint="default"/>
        <w:color w:val="auto"/>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66343020"/>
    <w:multiLevelType w:val="hybridMultilevel"/>
    <w:tmpl w:val="DA1271DE"/>
    <w:lvl w:ilvl="0" w:tplc="E7B2218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93E2C9E"/>
    <w:multiLevelType w:val="multilevel"/>
    <w:tmpl w:val="434E71C4"/>
    <w:lvl w:ilvl="0">
      <w:start w:val="1"/>
      <w:numFmt w:val="decimal"/>
      <w:lvlText w:val="(%1)"/>
      <w:lvlJc w:val="left"/>
      <w:pPr>
        <w:ind w:left="1080" w:hanging="360"/>
      </w:pPr>
      <w:rPr>
        <w:rFonts w:hint="default"/>
        <w:color w:val="7B7B7B" w:themeColor="accent3" w:themeShade="BF"/>
      </w:rPr>
    </w:lvl>
    <w:lvl w:ilvl="1">
      <w:start w:val="1"/>
      <w:numFmt w:val="lowerLetter"/>
      <w:lvlText w:val="%2)"/>
      <w:lvlJc w:val="left"/>
      <w:pPr>
        <w:ind w:left="1440" w:hanging="360"/>
      </w:pPr>
      <w:rPr>
        <w:rFonts w:hint="default"/>
        <w:b/>
        <w:strike w:val="0"/>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6A4E7159"/>
    <w:multiLevelType w:val="hybridMultilevel"/>
    <w:tmpl w:val="64768702"/>
    <w:lvl w:ilvl="0" w:tplc="E7B22186">
      <w:start w:val="1"/>
      <w:numFmt w:val="lowerLetter"/>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BE50C2A"/>
    <w:multiLevelType w:val="hybridMultilevel"/>
    <w:tmpl w:val="8AEACFA2"/>
    <w:lvl w:ilvl="0" w:tplc="F7DC3668">
      <w:start w:val="1"/>
      <w:numFmt w:val="lowerLetter"/>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FF267EA"/>
    <w:multiLevelType w:val="multilevel"/>
    <w:tmpl w:val="8EBA076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rPr>
    </w:lvl>
    <w:lvl w:ilvl="2">
      <w:start w:val="1"/>
      <w:numFmt w:val="lowerLetter"/>
      <w:lvlText w:val="b%3)"/>
      <w:lvlJc w:val="left"/>
      <w:pPr>
        <w:ind w:left="1800" w:hanging="360"/>
      </w:pPr>
      <w:rPr>
        <w:rFonts w:cs="Coronet" w:hint="default"/>
        <w:b/>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74C207E0"/>
    <w:multiLevelType w:val="multilevel"/>
    <w:tmpl w:val="D42AF474"/>
    <w:lvl w:ilvl="0">
      <w:start w:val="1"/>
      <w:numFmt w:val="decimal"/>
      <w:lvlText w:val="(%1)"/>
      <w:lvlJc w:val="left"/>
      <w:pPr>
        <w:ind w:left="1080" w:hanging="360"/>
      </w:pPr>
      <w:rPr>
        <w:rFonts w:hint="default"/>
        <w:color w:val="auto"/>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75C43D06"/>
    <w:multiLevelType w:val="hybridMultilevel"/>
    <w:tmpl w:val="FEAEE934"/>
    <w:lvl w:ilvl="0" w:tplc="E7B22186">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89D7155"/>
    <w:multiLevelType w:val="hybridMultilevel"/>
    <w:tmpl w:val="3566FED2"/>
    <w:lvl w:ilvl="0" w:tplc="F4EE046E">
      <w:start w:val="1"/>
      <w:numFmt w:val="decimal"/>
      <w:lvlText w:val="(%1)"/>
      <w:lvlJc w:val="left"/>
      <w:pPr>
        <w:ind w:left="720" w:hanging="360"/>
      </w:pPr>
      <w:rPr>
        <w:rFonts w:cs="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ADB018E"/>
    <w:multiLevelType w:val="multilevel"/>
    <w:tmpl w:val="AF968BEE"/>
    <w:lvl w:ilvl="0">
      <w:start w:val="1"/>
      <w:numFmt w:val="decimal"/>
      <w:lvlText w:val="(%1)"/>
      <w:lvlJc w:val="left"/>
      <w:pPr>
        <w:ind w:left="1080" w:hanging="360"/>
      </w:pPr>
      <w:rPr>
        <w:rFonts w:hint="default"/>
        <w:b/>
      </w:rPr>
    </w:lvl>
    <w:lvl w:ilvl="1">
      <w:start w:val="1"/>
      <w:numFmt w:val="lowerLetter"/>
      <w:lvlText w:val="%2)"/>
      <w:lvlJc w:val="left"/>
      <w:pPr>
        <w:ind w:left="1440" w:hanging="360"/>
      </w:pPr>
      <w:rPr>
        <w:rFonts w:hint="default"/>
        <w:b/>
      </w:rPr>
    </w:lvl>
    <w:lvl w:ilvl="2">
      <w:start w:val="1"/>
      <w:numFmt w:val="lowerLetter"/>
      <w:lvlText w:val="%3a)"/>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6"/>
  </w:num>
  <w:num w:numId="2">
    <w:abstractNumId w:val="41"/>
  </w:num>
  <w:num w:numId="3">
    <w:abstractNumId w:val="18"/>
  </w:num>
  <w:num w:numId="4">
    <w:abstractNumId w:val="14"/>
  </w:num>
  <w:num w:numId="5">
    <w:abstractNumId w:val="36"/>
  </w:num>
  <w:num w:numId="6">
    <w:abstractNumId w:val="21"/>
  </w:num>
  <w:num w:numId="7">
    <w:abstractNumId w:val="2"/>
  </w:num>
  <w:num w:numId="8">
    <w:abstractNumId w:val="31"/>
  </w:num>
  <w:num w:numId="9">
    <w:abstractNumId w:val="24"/>
  </w:num>
  <w:num w:numId="10">
    <w:abstractNumId w:val="43"/>
  </w:num>
  <w:num w:numId="11">
    <w:abstractNumId w:val="8"/>
  </w:num>
  <w:num w:numId="12">
    <w:abstractNumId w:val="11"/>
  </w:num>
  <w:num w:numId="13">
    <w:abstractNumId w:val="9"/>
  </w:num>
  <w:num w:numId="14">
    <w:abstractNumId w:val="3"/>
  </w:num>
  <w:num w:numId="15">
    <w:abstractNumId w:val="33"/>
  </w:num>
  <w:num w:numId="16">
    <w:abstractNumId w:val="46"/>
  </w:num>
  <w:num w:numId="17">
    <w:abstractNumId w:val="40"/>
  </w:num>
  <w:num w:numId="18">
    <w:abstractNumId w:val="4"/>
  </w:num>
  <w:num w:numId="19">
    <w:abstractNumId w:val="45"/>
  </w:num>
  <w:num w:numId="20">
    <w:abstractNumId w:val="47"/>
  </w:num>
  <w:num w:numId="21">
    <w:abstractNumId w:val="25"/>
  </w:num>
  <w:num w:numId="22">
    <w:abstractNumId w:val="44"/>
  </w:num>
  <w:num w:numId="23">
    <w:abstractNumId w:val="26"/>
  </w:num>
  <w:num w:numId="24">
    <w:abstractNumId w:val="27"/>
  </w:num>
  <w:num w:numId="25">
    <w:abstractNumId w:val="28"/>
  </w:num>
  <w:num w:numId="26">
    <w:abstractNumId w:val="7"/>
  </w:num>
  <w:num w:numId="27">
    <w:abstractNumId w:val="1"/>
  </w:num>
  <w:num w:numId="28">
    <w:abstractNumId w:val="17"/>
  </w:num>
  <w:num w:numId="29">
    <w:abstractNumId w:val="12"/>
  </w:num>
  <w:num w:numId="30">
    <w:abstractNumId w:val="6"/>
  </w:num>
  <w:num w:numId="31">
    <w:abstractNumId w:val="5"/>
  </w:num>
  <w:num w:numId="32">
    <w:abstractNumId w:val="19"/>
  </w:num>
  <w:num w:numId="33">
    <w:abstractNumId w:val="15"/>
  </w:num>
  <w:num w:numId="34">
    <w:abstractNumId w:val="42"/>
  </w:num>
  <w:num w:numId="35">
    <w:abstractNumId w:val="38"/>
  </w:num>
  <w:num w:numId="36">
    <w:abstractNumId w:val="0"/>
  </w:num>
  <w:num w:numId="37">
    <w:abstractNumId w:val="32"/>
  </w:num>
  <w:num w:numId="38">
    <w:abstractNumId w:val="34"/>
  </w:num>
  <w:num w:numId="39">
    <w:abstractNumId w:val="23"/>
  </w:num>
  <w:num w:numId="40">
    <w:abstractNumId w:val="10"/>
  </w:num>
  <w:num w:numId="41">
    <w:abstractNumId w:val="20"/>
  </w:num>
  <w:num w:numId="42">
    <w:abstractNumId w:val="49"/>
  </w:num>
  <w:num w:numId="43">
    <w:abstractNumId w:val="37"/>
  </w:num>
  <w:num w:numId="44">
    <w:abstractNumId w:val="29"/>
  </w:num>
  <w:num w:numId="45">
    <w:abstractNumId w:val="30"/>
  </w:num>
  <w:num w:numId="46">
    <w:abstractNumId w:val="48"/>
  </w:num>
  <w:num w:numId="47">
    <w:abstractNumId w:val="39"/>
  </w:num>
  <w:num w:numId="48">
    <w:abstractNumId w:val="35"/>
  </w:num>
  <w:num w:numId="49">
    <w:abstractNumId w:val="22"/>
  </w:num>
  <w:num w:numId="50">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88"/>
    <w:rsid w:val="000027D7"/>
    <w:rsid w:val="00017CAB"/>
    <w:rsid w:val="00017E87"/>
    <w:rsid w:val="000205D0"/>
    <w:rsid w:val="0002321B"/>
    <w:rsid w:val="00025D09"/>
    <w:rsid w:val="0002690E"/>
    <w:rsid w:val="000335D8"/>
    <w:rsid w:val="00052238"/>
    <w:rsid w:val="00066A30"/>
    <w:rsid w:val="00066F2F"/>
    <w:rsid w:val="000766A2"/>
    <w:rsid w:val="000926E6"/>
    <w:rsid w:val="0009627D"/>
    <w:rsid w:val="000975F4"/>
    <w:rsid w:val="000A1206"/>
    <w:rsid w:val="000A2198"/>
    <w:rsid w:val="000A2BC8"/>
    <w:rsid w:val="000B572F"/>
    <w:rsid w:val="000C3DDE"/>
    <w:rsid w:val="000C5678"/>
    <w:rsid w:val="000E15A1"/>
    <w:rsid w:val="000E742A"/>
    <w:rsid w:val="00104EB5"/>
    <w:rsid w:val="00107561"/>
    <w:rsid w:val="00110121"/>
    <w:rsid w:val="00116A99"/>
    <w:rsid w:val="00125B84"/>
    <w:rsid w:val="001305C4"/>
    <w:rsid w:val="00136D07"/>
    <w:rsid w:val="001374C5"/>
    <w:rsid w:val="00142321"/>
    <w:rsid w:val="00145F19"/>
    <w:rsid w:val="00146D7D"/>
    <w:rsid w:val="001518DC"/>
    <w:rsid w:val="001536F9"/>
    <w:rsid w:val="00153741"/>
    <w:rsid w:val="00155179"/>
    <w:rsid w:val="0015735F"/>
    <w:rsid w:val="00164F24"/>
    <w:rsid w:val="00166191"/>
    <w:rsid w:val="00174B64"/>
    <w:rsid w:val="00176759"/>
    <w:rsid w:val="00185AAB"/>
    <w:rsid w:val="00190B13"/>
    <w:rsid w:val="00194B60"/>
    <w:rsid w:val="001C034E"/>
    <w:rsid w:val="001C3229"/>
    <w:rsid w:val="001E4F78"/>
    <w:rsid w:val="00200FAE"/>
    <w:rsid w:val="00215857"/>
    <w:rsid w:val="00222C52"/>
    <w:rsid w:val="00231379"/>
    <w:rsid w:val="0024739C"/>
    <w:rsid w:val="00247A98"/>
    <w:rsid w:val="002516BF"/>
    <w:rsid w:val="0027087F"/>
    <w:rsid w:val="002723B0"/>
    <w:rsid w:val="00281BB8"/>
    <w:rsid w:val="00281CB5"/>
    <w:rsid w:val="00282F24"/>
    <w:rsid w:val="00283406"/>
    <w:rsid w:val="00296A07"/>
    <w:rsid w:val="00296A52"/>
    <w:rsid w:val="002C1A4C"/>
    <w:rsid w:val="002C374B"/>
    <w:rsid w:val="002C74DC"/>
    <w:rsid w:val="002D3642"/>
    <w:rsid w:val="002E03D8"/>
    <w:rsid w:val="002F0DE9"/>
    <w:rsid w:val="002F3D12"/>
    <w:rsid w:val="002F53D9"/>
    <w:rsid w:val="002F7825"/>
    <w:rsid w:val="00317E22"/>
    <w:rsid w:val="00322E29"/>
    <w:rsid w:val="003235C2"/>
    <w:rsid w:val="00324F6B"/>
    <w:rsid w:val="003355B3"/>
    <w:rsid w:val="00336242"/>
    <w:rsid w:val="00353365"/>
    <w:rsid w:val="003577AD"/>
    <w:rsid w:val="00365A34"/>
    <w:rsid w:val="0037249F"/>
    <w:rsid w:val="00377983"/>
    <w:rsid w:val="00387FDB"/>
    <w:rsid w:val="00392544"/>
    <w:rsid w:val="0039567E"/>
    <w:rsid w:val="003963EB"/>
    <w:rsid w:val="00397577"/>
    <w:rsid w:val="003A505F"/>
    <w:rsid w:val="003A7EB7"/>
    <w:rsid w:val="003B2FF5"/>
    <w:rsid w:val="003B4C4B"/>
    <w:rsid w:val="003B6EA8"/>
    <w:rsid w:val="003C1531"/>
    <w:rsid w:val="003C155C"/>
    <w:rsid w:val="003C177D"/>
    <w:rsid w:val="003C4831"/>
    <w:rsid w:val="003D4988"/>
    <w:rsid w:val="003D5975"/>
    <w:rsid w:val="003E0B37"/>
    <w:rsid w:val="003E46AE"/>
    <w:rsid w:val="003F6080"/>
    <w:rsid w:val="004049A7"/>
    <w:rsid w:val="004302B3"/>
    <w:rsid w:val="00432E5E"/>
    <w:rsid w:val="00443F1B"/>
    <w:rsid w:val="004670D6"/>
    <w:rsid w:val="00467A4F"/>
    <w:rsid w:val="0047528D"/>
    <w:rsid w:val="00475578"/>
    <w:rsid w:val="00492A98"/>
    <w:rsid w:val="004975A3"/>
    <w:rsid w:val="004A0CB0"/>
    <w:rsid w:val="004A2632"/>
    <w:rsid w:val="004B1A64"/>
    <w:rsid w:val="004C57A1"/>
    <w:rsid w:val="004F0851"/>
    <w:rsid w:val="004F31F2"/>
    <w:rsid w:val="00500217"/>
    <w:rsid w:val="005069A0"/>
    <w:rsid w:val="005147D3"/>
    <w:rsid w:val="0052163D"/>
    <w:rsid w:val="0053111E"/>
    <w:rsid w:val="0053195D"/>
    <w:rsid w:val="005340FF"/>
    <w:rsid w:val="005369B5"/>
    <w:rsid w:val="00546BE0"/>
    <w:rsid w:val="0055008F"/>
    <w:rsid w:val="00550AA7"/>
    <w:rsid w:val="0055326D"/>
    <w:rsid w:val="00564752"/>
    <w:rsid w:val="00566D47"/>
    <w:rsid w:val="005707AD"/>
    <w:rsid w:val="0057348B"/>
    <w:rsid w:val="005751E5"/>
    <w:rsid w:val="00576D4D"/>
    <w:rsid w:val="0057772F"/>
    <w:rsid w:val="0058069D"/>
    <w:rsid w:val="005837EF"/>
    <w:rsid w:val="005855C1"/>
    <w:rsid w:val="0059013D"/>
    <w:rsid w:val="005A557B"/>
    <w:rsid w:val="005B34F7"/>
    <w:rsid w:val="005B4F40"/>
    <w:rsid w:val="005B68A5"/>
    <w:rsid w:val="005C556E"/>
    <w:rsid w:val="005D5F55"/>
    <w:rsid w:val="005E03A7"/>
    <w:rsid w:val="005E0D96"/>
    <w:rsid w:val="005E6801"/>
    <w:rsid w:val="005F1BA9"/>
    <w:rsid w:val="005F3FF4"/>
    <w:rsid w:val="005F5AFE"/>
    <w:rsid w:val="00600D03"/>
    <w:rsid w:val="00604636"/>
    <w:rsid w:val="00606AED"/>
    <w:rsid w:val="00610578"/>
    <w:rsid w:val="00614C80"/>
    <w:rsid w:val="006254D6"/>
    <w:rsid w:val="00660974"/>
    <w:rsid w:val="0066269A"/>
    <w:rsid w:val="00670218"/>
    <w:rsid w:val="00675ACF"/>
    <w:rsid w:val="0067697E"/>
    <w:rsid w:val="00677CFA"/>
    <w:rsid w:val="00680E08"/>
    <w:rsid w:val="00696213"/>
    <w:rsid w:val="006A0C5F"/>
    <w:rsid w:val="006A4DEA"/>
    <w:rsid w:val="006B1DFF"/>
    <w:rsid w:val="006B2E49"/>
    <w:rsid w:val="006B31A3"/>
    <w:rsid w:val="006C69AF"/>
    <w:rsid w:val="006D1ADD"/>
    <w:rsid w:val="006D217D"/>
    <w:rsid w:val="006E7C5E"/>
    <w:rsid w:val="00700A8D"/>
    <w:rsid w:val="00703CF3"/>
    <w:rsid w:val="0070665A"/>
    <w:rsid w:val="00707519"/>
    <w:rsid w:val="007107D6"/>
    <w:rsid w:val="00711C39"/>
    <w:rsid w:val="00714372"/>
    <w:rsid w:val="00717E74"/>
    <w:rsid w:val="00722432"/>
    <w:rsid w:val="0073288B"/>
    <w:rsid w:val="007436D2"/>
    <w:rsid w:val="00757391"/>
    <w:rsid w:val="00764675"/>
    <w:rsid w:val="00764F69"/>
    <w:rsid w:val="00765C3D"/>
    <w:rsid w:val="007704C8"/>
    <w:rsid w:val="00782555"/>
    <w:rsid w:val="00783539"/>
    <w:rsid w:val="007922E0"/>
    <w:rsid w:val="007932E8"/>
    <w:rsid w:val="00796D09"/>
    <w:rsid w:val="007A67A2"/>
    <w:rsid w:val="007B02ED"/>
    <w:rsid w:val="007B5FC0"/>
    <w:rsid w:val="007B79D1"/>
    <w:rsid w:val="007D100F"/>
    <w:rsid w:val="007D52B0"/>
    <w:rsid w:val="007F08BC"/>
    <w:rsid w:val="00801D47"/>
    <w:rsid w:val="008065CC"/>
    <w:rsid w:val="00817A65"/>
    <w:rsid w:val="00820E4D"/>
    <w:rsid w:val="00833D84"/>
    <w:rsid w:val="00834B9F"/>
    <w:rsid w:val="00837567"/>
    <w:rsid w:val="00840401"/>
    <w:rsid w:val="00846B7A"/>
    <w:rsid w:val="0085504F"/>
    <w:rsid w:val="00862853"/>
    <w:rsid w:val="00863BE2"/>
    <w:rsid w:val="00863C22"/>
    <w:rsid w:val="008648DD"/>
    <w:rsid w:val="008735FD"/>
    <w:rsid w:val="0087545C"/>
    <w:rsid w:val="00875F37"/>
    <w:rsid w:val="008801B1"/>
    <w:rsid w:val="00884FB1"/>
    <w:rsid w:val="00885ABC"/>
    <w:rsid w:val="00885BAC"/>
    <w:rsid w:val="00893EE8"/>
    <w:rsid w:val="008965D6"/>
    <w:rsid w:val="008A18DC"/>
    <w:rsid w:val="008B1910"/>
    <w:rsid w:val="008C70D8"/>
    <w:rsid w:val="008D01A5"/>
    <w:rsid w:val="008D0EDA"/>
    <w:rsid w:val="008D64C5"/>
    <w:rsid w:val="008E30C1"/>
    <w:rsid w:val="008E5B37"/>
    <w:rsid w:val="008F4A7B"/>
    <w:rsid w:val="0090087E"/>
    <w:rsid w:val="00903AE2"/>
    <w:rsid w:val="00920EDF"/>
    <w:rsid w:val="00921C11"/>
    <w:rsid w:val="00931D76"/>
    <w:rsid w:val="009322F8"/>
    <w:rsid w:val="00932BC8"/>
    <w:rsid w:val="0093372B"/>
    <w:rsid w:val="00933CE3"/>
    <w:rsid w:val="00934392"/>
    <w:rsid w:val="009350A6"/>
    <w:rsid w:val="009352AB"/>
    <w:rsid w:val="0094195F"/>
    <w:rsid w:val="00947F34"/>
    <w:rsid w:val="00951246"/>
    <w:rsid w:val="009551DF"/>
    <w:rsid w:val="009564A7"/>
    <w:rsid w:val="00961D2C"/>
    <w:rsid w:val="009647FF"/>
    <w:rsid w:val="00964D4B"/>
    <w:rsid w:val="009676E1"/>
    <w:rsid w:val="009717F5"/>
    <w:rsid w:val="009725AF"/>
    <w:rsid w:val="00974724"/>
    <w:rsid w:val="00984403"/>
    <w:rsid w:val="00997BAB"/>
    <w:rsid w:val="009A01AD"/>
    <w:rsid w:val="009A058E"/>
    <w:rsid w:val="009A1E4B"/>
    <w:rsid w:val="009B7A70"/>
    <w:rsid w:val="009C067E"/>
    <w:rsid w:val="009C309B"/>
    <w:rsid w:val="009C659B"/>
    <w:rsid w:val="009C66DB"/>
    <w:rsid w:val="009C6C2F"/>
    <w:rsid w:val="009D0E48"/>
    <w:rsid w:val="009E1A0B"/>
    <w:rsid w:val="009E5288"/>
    <w:rsid w:val="009E770E"/>
    <w:rsid w:val="009F0173"/>
    <w:rsid w:val="00A01776"/>
    <w:rsid w:val="00A1425B"/>
    <w:rsid w:val="00A221D7"/>
    <w:rsid w:val="00A25062"/>
    <w:rsid w:val="00A301BB"/>
    <w:rsid w:val="00A35EA4"/>
    <w:rsid w:val="00A40DE8"/>
    <w:rsid w:val="00A454D9"/>
    <w:rsid w:val="00A46F30"/>
    <w:rsid w:val="00A6729C"/>
    <w:rsid w:val="00A679FB"/>
    <w:rsid w:val="00A73633"/>
    <w:rsid w:val="00A90559"/>
    <w:rsid w:val="00A94207"/>
    <w:rsid w:val="00AA45F0"/>
    <w:rsid w:val="00AB0D96"/>
    <w:rsid w:val="00AB66CD"/>
    <w:rsid w:val="00AC14F6"/>
    <w:rsid w:val="00AC1AE5"/>
    <w:rsid w:val="00AC33B8"/>
    <w:rsid w:val="00AC4492"/>
    <w:rsid w:val="00AC6F70"/>
    <w:rsid w:val="00AD129C"/>
    <w:rsid w:val="00AD59B0"/>
    <w:rsid w:val="00AE18CA"/>
    <w:rsid w:val="00AF1C86"/>
    <w:rsid w:val="00AF6AA7"/>
    <w:rsid w:val="00B02013"/>
    <w:rsid w:val="00B04DD0"/>
    <w:rsid w:val="00B12129"/>
    <w:rsid w:val="00B138B7"/>
    <w:rsid w:val="00B166C2"/>
    <w:rsid w:val="00B3373A"/>
    <w:rsid w:val="00B44DBC"/>
    <w:rsid w:val="00B53BC2"/>
    <w:rsid w:val="00B735E9"/>
    <w:rsid w:val="00B76716"/>
    <w:rsid w:val="00B81E34"/>
    <w:rsid w:val="00B8483B"/>
    <w:rsid w:val="00B9285B"/>
    <w:rsid w:val="00B92EEC"/>
    <w:rsid w:val="00B96420"/>
    <w:rsid w:val="00B969A6"/>
    <w:rsid w:val="00B96FB8"/>
    <w:rsid w:val="00BB1ABD"/>
    <w:rsid w:val="00BB7493"/>
    <w:rsid w:val="00BC0CC3"/>
    <w:rsid w:val="00BC279F"/>
    <w:rsid w:val="00BC3402"/>
    <w:rsid w:val="00BD0A92"/>
    <w:rsid w:val="00BD5D45"/>
    <w:rsid w:val="00BD7C53"/>
    <w:rsid w:val="00BE13DD"/>
    <w:rsid w:val="00BE2A8B"/>
    <w:rsid w:val="00BE328B"/>
    <w:rsid w:val="00BE47D4"/>
    <w:rsid w:val="00BE7F58"/>
    <w:rsid w:val="00BF39B4"/>
    <w:rsid w:val="00C0382F"/>
    <w:rsid w:val="00C0408F"/>
    <w:rsid w:val="00C07BC9"/>
    <w:rsid w:val="00C17907"/>
    <w:rsid w:val="00C246E3"/>
    <w:rsid w:val="00C270CD"/>
    <w:rsid w:val="00C3610F"/>
    <w:rsid w:val="00C440D6"/>
    <w:rsid w:val="00C524C6"/>
    <w:rsid w:val="00C567B5"/>
    <w:rsid w:val="00C6091D"/>
    <w:rsid w:val="00C654CB"/>
    <w:rsid w:val="00C66585"/>
    <w:rsid w:val="00C67BBC"/>
    <w:rsid w:val="00C81E3A"/>
    <w:rsid w:val="00C87E85"/>
    <w:rsid w:val="00CA7C96"/>
    <w:rsid w:val="00CB234F"/>
    <w:rsid w:val="00CB3E87"/>
    <w:rsid w:val="00CC7761"/>
    <w:rsid w:val="00CD0C18"/>
    <w:rsid w:val="00CE4B83"/>
    <w:rsid w:val="00CF4E04"/>
    <w:rsid w:val="00D059B5"/>
    <w:rsid w:val="00D24955"/>
    <w:rsid w:val="00D25E7C"/>
    <w:rsid w:val="00D277DE"/>
    <w:rsid w:val="00D30079"/>
    <w:rsid w:val="00D3046A"/>
    <w:rsid w:val="00D30F13"/>
    <w:rsid w:val="00D33685"/>
    <w:rsid w:val="00D3682A"/>
    <w:rsid w:val="00D450FD"/>
    <w:rsid w:val="00D45747"/>
    <w:rsid w:val="00D46097"/>
    <w:rsid w:val="00D8283C"/>
    <w:rsid w:val="00D90077"/>
    <w:rsid w:val="00D971A5"/>
    <w:rsid w:val="00D97490"/>
    <w:rsid w:val="00DA3C4B"/>
    <w:rsid w:val="00DA500F"/>
    <w:rsid w:val="00DA5D12"/>
    <w:rsid w:val="00DA5EFC"/>
    <w:rsid w:val="00DB1EEC"/>
    <w:rsid w:val="00DC342C"/>
    <w:rsid w:val="00DD7D6D"/>
    <w:rsid w:val="00DE336A"/>
    <w:rsid w:val="00DF14EB"/>
    <w:rsid w:val="00DF2E8B"/>
    <w:rsid w:val="00DF40C5"/>
    <w:rsid w:val="00E075E9"/>
    <w:rsid w:val="00E117B8"/>
    <w:rsid w:val="00E15A8C"/>
    <w:rsid w:val="00E25B00"/>
    <w:rsid w:val="00E26EE0"/>
    <w:rsid w:val="00E31450"/>
    <w:rsid w:val="00E317CB"/>
    <w:rsid w:val="00E52148"/>
    <w:rsid w:val="00E52712"/>
    <w:rsid w:val="00E53725"/>
    <w:rsid w:val="00E716BA"/>
    <w:rsid w:val="00E72D45"/>
    <w:rsid w:val="00E8047F"/>
    <w:rsid w:val="00E94652"/>
    <w:rsid w:val="00E952FE"/>
    <w:rsid w:val="00E961E8"/>
    <w:rsid w:val="00E97B7C"/>
    <w:rsid w:val="00EA18FC"/>
    <w:rsid w:val="00EA6581"/>
    <w:rsid w:val="00EA7A62"/>
    <w:rsid w:val="00EB61E4"/>
    <w:rsid w:val="00EC60B2"/>
    <w:rsid w:val="00EC77F3"/>
    <w:rsid w:val="00ED028F"/>
    <w:rsid w:val="00ED06AB"/>
    <w:rsid w:val="00ED3C40"/>
    <w:rsid w:val="00ED5A16"/>
    <w:rsid w:val="00EE5B3A"/>
    <w:rsid w:val="00EE5CB2"/>
    <w:rsid w:val="00EE7B6E"/>
    <w:rsid w:val="00F01870"/>
    <w:rsid w:val="00F11095"/>
    <w:rsid w:val="00F150A7"/>
    <w:rsid w:val="00F218AA"/>
    <w:rsid w:val="00F235A1"/>
    <w:rsid w:val="00F36458"/>
    <w:rsid w:val="00F41514"/>
    <w:rsid w:val="00F41C73"/>
    <w:rsid w:val="00F42F2C"/>
    <w:rsid w:val="00F445EA"/>
    <w:rsid w:val="00F512F3"/>
    <w:rsid w:val="00F55A9E"/>
    <w:rsid w:val="00F63FE6"/>
    <w:rsid w:val="00F65B43"/>
    <w:rsid w:val="00F72F61"/>
    <w:rsid w:val="00F754DC"/>
    <w:rsid w:val="00F81C88"/>
    <w:rsid w:val="00F8789A"/>
    <w:rsid w:val="00F9139E"/>
    <w:rsid w:val="00F95C13"/>
    <w:rsid w:val="00FA28B1"/>
    <w:rsid w:val="00FB0666"/>
    <w:rsid w:val="00FB1D92"/>
    <w:rsid w:val="00FB6FB4"/>
    <w:rsid w:val="00FC2D0F"/>
    <w:rsid w:val="00FC2EBD"/>
    <w:rsid w:val="00FC4445"/>
    <w:rsid w:val="00FC5C2B"/>
    <w:rsid w:val="00FC61F0"/>
    <w:rsid w:val="00FC70D4"/>
    <w:rsid w:val="00FC73E8"/>
    <w:rsid w:val="00FD3B5F"/>
    <w:rsid w:val="00FF2727"/>
    <w:rsid w:val="00FF502F"/>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7E7BA6-CE27-4221-8F74-0ED8CE41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1C88"/>
    <w:pPr>
      <w:spacing w:after="160" w:line="256" w:lineRule="auto"/>
    </w:pPr>
    <w:rPr>
      <w:rFonts w:ascii="Calibri" w:hAnsi="Calibri" w:cs="Calibri"/>
      <w:sz w:val="22"/>
      <w:szCs w:val="22"/>
      <w:lang w:eastAsia="en-US"/>
    </w:rPr>
  </w:style>
  <w:style w:type="paragraph" w:styleId="Cmsor2">
    <w:name w:val="heading 2"/>
    <w:basedOn w:val="Norml"/>
    <w:next w:val="Norml"/>
    <w:link w:val="Cmsor2Char"/>
    <w:qFormat/>
    <w:rsid w:val="000926E6"/>
    <w:pPr>
      <w:keepNext/>
      <w:spacing w:after="0" w:line="240" w:lineRule="auto"/>
      <w:outlineLvl w:val="1"/>
    </w:pPr>
    <w:rPr>
      <w:rFonts w:ascii="Arial" w:hAnsi="Arial" w:cs="Arial"/>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
    <w:name w:val="Szövegtörzs Char"/>
    <w:basedOn w:val="Bekezdsalapbettpusa"/>
    <w:link w:val="Szvegtrzs"/>
    <w:locked/>
    <w:rsid w:val="00F81C88"/>
    <w:rPr>
      <w:rFonts w:ascii="Arial" w:eastAsia="Calibri" w:hAnsi="Arial" w:cs="Arial"/>
      <w:sz w:val="24"/>
      <w:szCs w:val="24"/>
      <w:lang w:val="hu-HU" w:eastAsia="hu-HU" w:bidi="ar-SA"/>
    </w:rPr>
  </w:style>
  <w:style w:type="paragraph" w:styleId="Szvegtrzs">
    <w:name w:val="Body Text"/>
    <w:basedOn w:val="Norml"/>
    <w:link w:val="SzvegtrzsChar"/>
    <w:rsid w:val="00F81C88"/>
    <w:pPr>
      <w:spacing w:after="0" w:line="240" w:lineRule="auto"/>
      <w:ind w:right="567"/>
      <w:jc w:val="both"/>
    </w:pPr>
    <w:rPr>
      <w:rFonts w:ascii="Arial" w:eastAsia="Calibri" w:hAnsi="Arial" w:cs="Arial"/>
      <w:sz w:val="24"/>
      <w:szCs w:val="24"/>
      <w:lang w:eastAsia="hu-HU"/>
    </w:rPr>
  </w:style>
  <w:style w:type="character" w:customStyle="1" w:styleId="ListParagraphChar">
    <w:name w:val="List Paragraph Char"/>
    <w:link w:val="Listaszerbekezds1"/>
    <w:locked/>
    <w:rsid w:val="00F81C88"/>
    <w:rPr>
      <w:rFonts w:ascii="Calibri" w:hAnsi="Calibri" w:cs="Calibri"/>
      <w:sz w:val="22"/>
      <w:szCs w:val="22"/>
      <w:lang w:val="hu-HU" w:eastAsia="en-US" w:bidi="ar-SA"/>
    </w:rPr>
  </w:style>
  <w:style w:type="paragraph" w:customStyle="1" w:styleId="Listaszerbekezds1">
    <w:name w:val="Listaszerű bekezdés1"/>
    <w:basedOn w:val="Norml"/>
    <w:link w:val="ListParagraphChar"/>
    <w:rsid w:val="00F81C88"/>
    <w:pPr>
      <w:spacing w:after="200" w:line="276" w:lineRule="auto"/>
      <w:ind w:left="720"/>
    </w:pPr>
  </w:style>
  <w:style w:type="paragraph" w:customStyle="1" w:styleId="cf0">
    <w:name w:val="cf0"/>
    <w:basedOn w:val="Norml"/>
    <w:rsid w:val="00F81C88"/>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Nincstrkz1">
    <w:name w:val="Nincs térköz1"/>
    <w:rsid w:val="00F81C88"/>
    <w:rPr>
      <w:rFonts w:ascii="Calibri" w:hAnsi="Calibri" w:cs="Calibri"/>
      <w:sz w:val="22"/>
      <w:szCs w:val="22"/>
      <w:lang w:eastAsia="en-US"/>
    </w:rPr>
  </w:style>
  <w:style w:type="paragraph" w:styleId="Listaszerbekezds">
    <w:name w:val="List Paragraph"/>
    <w:basedOn w:val="Norml"/>
    <w:link w:val="ListaszerbekezdsChar"/>
    <w:uiPriority w:val="34"/>
    <w:qFormat/>
    <w:rsid w:val="007A67A2"/>
    <w:pPr>
      <w:ind w:left="720"/>
      <w:contextualSpacing/>
    </w:pPr>
  </w:style>
  <w:style w:type="table" w:styleId="Rcsostblzat">
    <w:name w:val="Table Grid"/>
    <w:basedOn w:val="Normltblzat"/>
    <w:uiPriority w:val="59"/>
    <w:rsid w:val="00D30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2F7825"/>
    <w:pPr>
      <w:spacing w:after="120" w:line="480" w:lineRule="auto"/>
    </w:pPr>
    <w:rPr>
      <w:rFonts w:eastAsia="Calibri" w:cs="Times New Roman"/>
    </w:rPr>
  </w:style>
  <w:style w:type="character" w:customStyle="1" w:styleId="Szvegtrzs2Char">
    <w:name w:val="Szövegtörzs 2 Char"/>
    <w:basedOn w:val="Bekezdsalapbettpusa"/>
    <w:link w:val="Szvegtrzs2"/>
    <w:uiPriority w:val="99"/>
    <w:rsid w:val="002F7825"/>
    <w:rPr>
      <w:rFonts w:ascii="Calibri" w:eastAsia="Calibri" w:hAnsi="Calibri"/>
      <w:sz w:val="22"/>
      <w:szCs w:val="22"/>
      <w:lang w:eastAsia="en-US"/>
    </w:rPr>
  </w:style>
  <w:style w:type="paragraph" w:styleId="Buborkszveg">
    <w:name w:val="Balloon Text"/>
    <w:basedOn w:val="Norml"/>
    <w:link w:val="BuborkszvegChar"/>
    <w:rsid w:val="002F3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2F3D12"/>
    <w:rPr>
      <w:rFonts w:ascii="Tahoma" w:hAnsi="Tahoma" w:cs="Tahoma"/>
      <w:sz w:val="16"/>
      <w:szCs w:val="16"/>
      <w:lang w:eastAsia="en-US"/>
    </w:rPr>
  </w:style>
  <w:style w:type="character" w:customStyle="1" w:styleId="ListaszerbekezdsChar">
    <w:name w:val="Listaszerű bekezdés Char"/>
    <w:link w:val="Listaszerbekezds"/>
    <w:uiPriority w:val="34"/>
    <w:rsid w:val="002F3D12"/>
    <w:rPr>
      <w:rFonts w:ascii="Calibri" w:hAnsi="Calibri" w:cs="Calibri"/>
      <w:sz w:val="22"/>
      <w:szCs w:val="22"/>
      <w:lang w:eastAsia="en-US"/>
    </w:rPr>
  </w:style>
  <w:style w:type="character" w:customStyle="1" w:styleId="apple-converted-space">
    <w:name w:val="apple-converted-space"/>
    <w:basedOn w:val="Bekezdsalapbettpusa"/>
    <w:rsid w:val="00397577"/>
  </w:style>
  <w:style w:type="character" w:styleId="Hiperhivatkozs">
    <w:name w:val="Hyperlink"/>
    <w:basedOn w:val="Bekezdsalapbettpusa"/>
    <w:uiPriority w:val="99"/>
    <w:semiHidden/>
    <w:unhideWhenUsed/>
    <w:rsid w:val="00397577"/>
    <w:rPr>
      <w:color w:val="0000FF"/>
      <w:u w:val="single"/>
    </w:rPr>
  </w:style>
  <w:style w:type="character" w:styleId="Jegyzethivatkozs">
    <w:name w:val="annotation reference"/>
    <w:basedOn w:val="Bekezdsalapbettpusa"/>
    <w:semiHidden/>
    <w:unhideWhenUsed/>
    <w:rsid w:val="006254D6"/>
    <w:rPr>
      <w:sz w:val="16"/>
      <w:szCs w:val="16"/>
    </w:rPr>
  </w:style>
  <w:style w:type="paragraph" w:styleId="Jegyzetszveg">
    <w:name w:val="annotation text"/>
    <w:basedOn w:val="Norml"/>
    <w:link w:val="JegyzetszvegChar"/>
    <w:semiHidden/>
    <w:unhideWhenUsed/>
    <w:rsid w:val="006254D6"/>
    <w:pPr>
      <w:spacing w:line="240" w:lineRule="auto"/>
    </w:pPr>
    <w:rPr>
      <w:sz w:val="20"/>
      <w:szCs w:val="20"/>
    </w:rPr>
  </w:style>
  <w:style w:type="character" w:customStyle="1" w:styleId="JegyzetszvegChar">
    <w:name w:val="Jegyzetszöveg Char"/>
    <w:basedOn w:val="Bekezdsalapbettpusa"/>
    <w:link w:val="Jegyzetszveg"/>
    <w:semiHidden/>
    <w:rsid w:val="006254D6"/>
    <w:rPr>
      <w:rFonts w:ascii="Calibri" w:hAnsi="Calibri" w:cs="Calibri"/>
      <w:lang w:eastAsia="en-US"/>
    </w:rPr>
  </w:style>
  <w:style w:type="paragraph" w:styleId="Megjegyzstrgya">
    <w:name w:val="annotation subject"/>
    <w:basedOn w:val="Jegyzetszveg"/>
    <w:next w:val="Jegyzetszveg"/>
    <w:link w:val="MegjegyzstrgyaChar"/>
    <w:semiHidden/>
    <w:unhideWhenUsed/>
    <w:rsid w:val="006254D6"/>
    <w:rPr>
      <w:b/>
      <w:bCs/>
    </w:rPr>
  </w:style>
  <w:style w:type="character" w:customStyle="1" w:styleId="MegjegyzstrgyaChar">
    <w:name w:val="Megjegyzés tárgya Char"/>
    <w:basedOn w:val="JegyzetszvegChar"/>
    <w:link w:val="Megjegyzstrgya"/>
    <w:semiHidden/>
    <w:rsid w:val="006254D6"/>
    <w:rPr>
      <w:rFonts w:ascii="Calibri" w:hAnsi="Calibri" w:cs="Calibri"/>
      <w:b/>
      <w:bCs/>
      <w:lang w:eastAsia="en-US"/>
    </w:rPr>
  </w:style>
  <w:style w:type="paragraph" w:customStyle="1" w:styleId="Char1Char">
    <w:name w:val="Char1 Char"/>
    <w:basedOn w:val="Norml"/>
    <w:rsid w:val="0024739C"/>
    <w:pPr>
      <w:spacing w:line="240" w:lineRule="exact"/>
    </w:pPr>
    <w:rPr>
      <w:rFonts w:ascii="Tahoma" w:hAnsi="Tahoma" w:cs="Times New Roman"/>
      <w:sz w:val="20"/>
      <w:szCs w:val="20"/>
      <w:lang w:val="en-US"/>
    </w:rPr>
  </w:style>
  <w:style w:type="paragraph" w:customStyle="1" w:styleId="Char1Char0">
    <w:name w:val="Char1 Char"/>
    <w:basedOn w:val="Norml"/>
    <w:rsid w:val="00FB6FB4"/>
    <w:pPr>
      <w:spacing w:line="240" w:lineRule="exact"/>
    </w:pPr>
    <w:rPr>
      <w:rFonts w:ascii="Tahoma" w:hAnsi="Tahoma" w:cs="Times New Roman"/>
      <w:sz w:val="20"/>
      <w:szCs w:val="20"/>
      <w:lang w:val="en-US"/>
    </w:rPr>
  </w:style>
  <w:style w:type="paragraph" w:customStyle="1" w:styleId="Char1Char1">
    <w:name w:val="Char1 Char"/>
    <w:basedOn w:val="Norml"/>
    <w:rsid w:val="00FC2EBD"/>
    <w:pPr>
      <w:spacing w:line="240" w:lineRule="exact"/>
    </w:pPr>
    <w:rPr>
      <w:rFonts w:ascii="Tahoma" w:hAnsi="Tahoma" w:cs="Times New Roman"/>
      <w:sz w:val="20"/>
      <w:szCs w:val="20"/>
      <w:lang w:val="en-US"/>
    </w:rPr>
  </w:style>
  <w:style w:type="paragraph" w:styleId="NormlWeb">
    <w:name w:val="Normal (Web)"/>
    <w:basedOn w:val="Norml"/>
    <w:rsid w:val="000B572F"/>
    <w:pPr>
      <w:spacing w:before="100" w:beforeAutospacing="1" w:after="100" w:afterAutospacing="1" w:line="240" w:lineRule="auto"/>
    </w:pPr>
    <w:rPr>
      <w:rFonts w:ascii="Times New Roman" w:hAnsi="Times New Roman" w:cs="Times New Roman"/>
      <w:color w:val="000000"/>
      <w:sz w:val="24"/>
      <w:szCs w:val="24"/>
      <w:lang w:eastAsia="hu-HU"/>
    </w:rPr>
  </w:style>
  <w:style w:type="paragraph" w:customStyle="1" w:styleId="Char1Char2">
    <w:name w:val="Char1 Char"/>
    <w:basedOn w:val="Norml"/>
    <w:rsid w:val="000B572F"/>
    <w:pPr>
      <w:spacing w:line="240" w:lineRule="exact"/>
    </w:pPr>
    <w:rPr>
      <w:rFonts w:ascii="Tahoma" w:hAnsi="Tahoma" w:cs="Times New Roman"/>
      <w:sz w:val="20"/>
      <w:szCs w:val="20"/>
      <w:lang w:val="en-US"/>
    </w:rPr>
  </w:style>
  <w:style w:type="paragraph" w:customStyle="1" w:styleId="Char1Char3">
    <w:name w:val="Char1 Char"/>
    <w:basedOn w:val="Norml"/>
    <w:rsid w:val="00DF2E8B"/>
    <w:pPr>
      <w:spacing w:line="240" w:lineRule="exact"/>
    </w:pPr>
    <w:rPr>
      <w:rFonts w:ascii="Tahoma" w:hAnsi="Tahoma" w:cs="Times New Roman"/>
      <w:sz w:val="20"/>
      <w:szCs w:val="20"/>
      <w:lang w:val="en-US"/>
    </w:rPr>
  </w:style>
  <w:style w:type="character" w:customStyle="1" w:styleId="Cmsor2Char">
    <w:name w:val="Címsor 2 Char"/>
    <w:basedOn w:val="Bekezdsalapbettpusa"/>
    <w:link w:val="Cmsor2"/>
    <w:rsid w:val="000926E6"/>
    <w:rPr>
      <w:rFonts w:ascii="Arial" w:hAnsi="Arial" w:cs="Arial"/>
      <w:b/>
      <w:bCs/>
      <w:sz w:val="28"/>
      <w:szCs w:val="24"/>
    </w:rPr>
  </w:style>
  <w:style w:type="paragraph" w:customStyle="1" w:styleId="Default">
    <w:name w:val="Default"/>
    <w:rsid w:val="009A058E"/>
    <w:pPr>
      <w:autoSpaceDE w:val="0"/>
      <w:autoSpaceDN w:val="0"/>
      <w:adjustRightInd w:val="0"/>
    </w:pPr>
    <w:rPr>
      <w:rFonts w:ascii="Arial" w:hAnsi="Arial" w:cs="Arial"/>
      <w:color w:val="000000"/>
      <w:sz w:val="24"/>
      <w:szCs w:val="24"/>
    </w:rPr>
  </w:style>
  <w:style w:type="paragraph" w:styleId="Listafolytatsa">
    <w:name w:val="List Continue"/>
    <w:basedOn w:val="Norml"/>
    <w:rsid w:val="00604636"/>
    <w:pPr>
      <w:spacing w:after="120" w:line="240" w:lineRule="auto"/>
      <w:ind w:left="283"/>
    </w:pPr>
    <w:rPr>
      <w:rFonts w:ascii="Times New Roman" w:hAnsi="Times New Roman" w:cs="Times New Roman"/>
      <w:sz w:val="26"/>
      <w:szCs w:val="20"/>
      <w:lang w:eastAsia="hu-HU"/>
    </w:rPr>
  </w:style>
  <w:style w:type="paragraph" w:customStyle="1" w:styleId="CharCharCharCharCharChar">
    <w:name w:val="Char Char Char Char Char Char"/>
    <w:basedOn w:val="Norml"/>
    <w:rsid w:val="0066269A"/>
    <w:pPr>
      <w:spacing w:line="240" w:lineRule="exact"/>
    </w:pPr>
    <w:rPr>
      <w:rFonts w:ascii="Verdana" w:hAnsi="Verdana" w:cs="Times New Roman"/>
      <w:sz w:val="20"/>
      <w:szCs w:val="20"/>
      <w:lang w:val="en-US"/>
    </w:rPr>
  </w:style>
  <w:style w:type="character" w:customStyle="1" w:styleId="Szvegtrzs0">
    <w:name w:val="Szövegtörzs_"/>
    <w:basedOn w:val="Bekezdsalapbettpusa"/>
    <w:link w:val="Szvegtrzs1"/>
    <w:rsid w:val="00DD7D6D"/>
    <w:rPr>
      <w:shd w:val="clear" w:color="auto" w:fill="FFFFFF"/>
    </w:rPr>
  </w:style>
  <w:style w:type="paragraph" w:customStyle="1" w:styleId="Szvegtrzs1">
    <w:name w:val="Szövegtörzs1"/>
    <w:basedOn w:val="Norml"/>
    <w:link w:val="Szvegtrzs0"/>
    <w:rsid w:val="00DD7D6D"/>
    <w:pPr>
      <w:widowControl w:val="0"/>
      <w:shd w:val="clear" w:color="auto" w:fill="FFFFFF"/>
      <w:spacing w:after="0" w:line="240" w:lineRule="auto"/>
      <w:jc w:val="both"/>
    </w:pPr>
    <w:rPr>
      <w:rFonts w:ascii="Times New Roman" w:hAnsi="Times New Roman" w:cs="Times New Roman"/>
      <w:sz w:val="20"/>
      <w:szCs w:val="20"/>
      <w:lang w:eastAsia="hu-HU"/>
    </w:rPr>
  </w:style>
  <w:style w:type="paragraph" w:customStyle="1" w:styleId="np">
    <w:name w:val="np"/>
    <w:basedOn w:val="Norml"/>
    <w:rsid w:val="005E03A7"/>
    <w:pPr>
      <w:spacing w:before="100" w:beforeAutospacing="1" w:after="100" w:afterAutospacing="1" w:line="240" w:lineRule="auto"/>
    </w:pPr>
    <w:rPr>
      <w:rFonts w:ascii="Times New Roman" w:hAnsi="Times New Roman" w:cs="Times New Roman"/>
      <w:sz w:val="24"/>
      <w:szCs w:val="24"/>
      <w:lang w:eastAsia="hu-HU"/>
    </w:rPr>
  </w:style>
  <w:style w:type="paragraph" w:styleId="Nincstrkz">
    <w:name w:val="No Spacing"/>
    <w:uiPriority w:val="1"/>
    <w:qFormat/>
    <w:rsid w:val="005E03A7"/>
    <w:rPr>
      <w:rFonts w:ascii="Calibri" w:eastAsia="Calibri" w:hAnsi="Calibri"/>
      <w:sz w:val="22"/>
      <w:szCs w:val="22"/>
      <w:lang w:eastAsia="en-US"/>
    </w:rPr>
  </w:style>
  <w:style w:type="paragraph" w:styleId="Lbjegyzetszveg">
    <w:name w:val="footnote text"/>
    <w:basedOn w:val="Norml"/>
    <w:link w:val="LbjegyzetszvegChar"/>
    <w:semiHidden/>
    <w:unhideWhenUsed/>
    <w:rsid w:val="00E31450"/>
    <w:pPr>
      <w:spacing w:after="0" w:line="240" w:lineRule="auto"/>
    </w:pPr>
    <w:rPr>
      <w:sz w:val="20"/>
      <w:szCs w:val="20"/>
    </w:rPr>
  </w:style>
  <w:style w:type="character" w:customStyle="1" w:styleId="LbjegyzetszvegChar">
    <w:name w:val="Lábjegyzetszöveg Char"/>
    <w:basedOn w:val="Bekezdsalapbettpusa"/>
    <w:link w:val="Lbjegyzetszveg"/>
    <w:semiHidden/>
    <w:rsid w:val="00E31450"/>
    <w:rPr>
      <w:rFonts w:ascii="Calibri" w:hAnsi="Calibri" w:cs="Calibri"/>
      <w:lang w:eastAsia="en-US"/>
    </w:rPr>
  </w:style>
  <w:style w:type="character" w:styleId="Lbjegyzet-hivatkozs">
    <w:name w:val="footnote reference"/>
    <w:basedOn w:val="Bekezdsalapbettpusa"/>
    <w:semiHidden/>
    <w:unhideWhenUsed/>
    <w:rsid w:val="00E31450"/>
    <w:rPr>
      <w:vertAlign w:val="superscript"/>
    </w:rPr>
  </w:style>
  <w:style w:type="paragraph" w:styleId="Lista">
    <w:name w:val="List"/>
    <w:basedOn w:val="Norml"/>
    <w:semiHidden/>
    <w:unhideWhenUsed/>
    <w:rsid w:val="00717E74"/>
    <w:pPr>
      <w:ind w:left="283" w:hanging="283"/>
      <w:contextualSpacing/>
    </w:pPr>
  </w:style>
  <w:style w:type="paragraph" w:styleId="Lista4">
    <w:name w:val="List 4"/>
    <w:basedOn w:val="Norml"/>
    <w:rsid w:val="00717E74"/>
    <w:pPr>
      <w:ind w:left="1132" w:hanging="283"/>
      <w:contextualSpacing/>
    </w:pPr>
  </w:style>
  <w:style w:type="paragraph" w:styleId="lfej">
    <w:name w:val="header"/>
    <w:basedOn w:val="Norml"/>
    <w:link w:val="lfejChar"/>
    <w:rsid w:val="009D0E48"/>
    <w:pPr>
      <w:tabs>
        <w:tab w:val="center" w:pos="4536"/>
        <w:tab w:val="right" w:pos="9072"/>
      </w:tabs>
      <w:spacing w:after="0" w:line="240" w:lineRule="auto"/>
    </w:pPr>
    <w:rPr>
      <w:rFonts w:ascii="Times New Roman" w:hAnsi="Times New Roman" w:cs="Times New Roman"/>
      <w:sz w:val="24"/>
      <w:szCs w:val="20"/>
      <w:lang w:val="x-none" w:eastAsia="hu-HU"/>
    </w:rPr>
  </w:style>
  <w:style w:type="character" w:customStyle="1" w:styleId="lfejChar">
    <w:name w:val="Élőfej Char"/>
    <w:basedOn w:val="Bekezdsalapbettpusa"/>
    <w:link w:val="lfej"/>
    <w:rsid w:val="009D0E48"/>
    <w:rPr>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104">
      <w:bodyDiv w:val="1"/>
      <w:marLeft w:val="0"/>
      <w:marRight w:val="0"/>
      <w:marTop w:val="0"/>
      <w:marBottom w:val="0"/>
      <w:divBdr>
        <w:top w:val="none" w:sz="0" w:space="0" w:color="auto"/>
        <w:left w:val="none" w:sz="0" w:space="0" w:color="auto"/>
        <w:bottom w:val="none" w:sz="0" w:space="0" w:color="auto"/>
        <w:right w:val="none" w:sz="0" w:space="0" w:color="auto"/>
      </w:divBdr>
      <w:divsChild>
        <w:div w:id="274210973">
          <w:marLeft w:val="0"/>
          <w:marRight w:val="0"/>
          <w:marTop w:val="0"/>
          <w:marBottom w:val="0"/>
          <w:divBdr>
            <w:top w:val="none" w:sz="0" w:space="0" w:color="auto"/>
            <w:left w:val="none" w:sz="0" w:space="0" w:color="auto"/>
            <w:bottom w:val="none" w:sz="0" w:space="0" w:color="auto"/>
            <w:right w:val="none" w:sz="0" w:space="0" w:color="auto"/>
          </w:divBdr>
        </w:div>
        <w:div w:id="937638406">
          <w:marLeft w:val="0"/>
          <w:marRight w:val="0"/>
          <w:marTop w:val="0"/>
          <w:marBottom w:val="0"/>
          <w:divBdr>
            <w:top w:val="none" w:sz="0" w:space="0" w:color="auto"/>
            <w:left w:val="none" w:sz="0" w:space="0" w:color="auto"/>
            <w:bottom w:val="none" w:sz="0" w:space="0" w:color="auto"/>
            <w:right w:val="none" w:sz="0" w:space="0" w:color="auto"/>
          </w:divBdr>
        </w:div>
        <w:div w:id="495801456">
          <w:marLeft w:val="0"/>
          <w:marRight w:val="0"/>
          <w:marTop w:val="0"/>
          <w:marBottom w:val="0"/>
          <w:divBdr>
            <w:top w:val="none" w:sz="0" w:space="0" w:color="auto"/>
            <w:left w:val="none" w:sz="0" w:space="0" w:color="auto"/>
            <w:bottom w:val="none" w:sz="0" w:space="0" w:color="auto"/>
            <w:right w:val="none" w:sz="0" w:space="0" w:color="auto"/>
          </w:divBdr>
        </w:div>
        <w:div w:id="1805386004">
          <w:marLeft w:val="0"/>
          <w:marRight w:val="0"/>
          <w:marTop w:val="0"/>
          <w:marBottom w:val="0"/>
          <w:divBdr>
            <w:top w:val="none" w:sz="0" w:space="0" w:color="auto"/>
            <w:left w:val="none" w:sz="0" w:space="0" w:color="auto"/>
            <w:bottom w:val="none" w:sz="0" w:space="0" w:color="auto"/>
            <w:right w:val="none" w:sz="0" w:space="0" w:color="auto"/>
          </w:divBdr>
        </w:div>
        <w:div w:id="1632251758">
          <w:marLeft w:val="0"/>
          <w:marRight w:val="0"/>
          <w:marTop w:val="0"/>
          <w:marBottom w:val="0"/>
          <w:divBdr>
            <w:top w:val="none" w:sz="0" w:space="0" w:color="auto"/>
            <w:left w:val="none" w:sz="0" w:space="0" w:color="auto"/>
            <w:bottom w:val="none" w:sz="0" w:space="0" w:color="auto"/>
            <w:right w:val="none" w:sz="0" w:space="0" w:color="auto"/>
          </w:divBdr>
        </w:div>
        <w:div w:id="768352551">
          <w:marLeft w:val="0"/>
          <w:marRight w:val="0"/>
          <w:marTop w:val="0"/>
          <w:marBottom w:val="0"/>
          <w:divBdr>
            <w:top w:val="none" w:sz="0" w:space="0" w:color="auto"/>
            <w:left w:val="none" w:sz="0" w:space="0" w:color="auto"/>
            <w:bottom w:val="none" w:sz="0" w:space="0" w:color="auto"/>
            <w:right w:val="none" w:sz="0" w:space="0" w:color="auto"/>
          </w:divBdr>
        </w:div>
        <w:div w:id="1904558977">
          <w:marLeft w:val="0"/>
          <w:marRight w:val="0"/>
          <w:marTop w:val="0"/>
          <w:marBottom w:val="0"/>
          <w:divBdr>
            <w:top w:val="none" w:sz="0" w:space="0" w:color="auto"/>
            <w:left w:val="none" w:sz="0" w:space="0" w:color="auto"/>
            <w:bottom w:val="none" w:sz="0" w:space="0" w:color="auto"/>
            <w:right w:val="none" w:sz="0" w:space="0" w:color="auto"/>
          </w:divBdr>
        </w:div>
        <w:div w:id="997078556">
          <w:marLeft w:val="0"/>
          <w:marRight w:val="0"/>
          <w:marTop w:val="0"/>
          <w:marBottom w:val="0"/>
          <w:divBdr>
            <w:top w:val="none" w:sz="0" w:space="0" w:color="auto"/>
            <w:left w:val="none" w:sz="0" w:space="0" w:color="auto"/>
            <w:bottom w:val="none" w:sz="0" w:space="0" w:color="auto"/>
            <w:right w:val="none" w:sz="0" w:space="0" w:color="auto"/>
          </w:divBdr>
        </w:div>
        <w:div w:id="2040206244">
          <w:marLeft w:val="0"/>
          <w:marRight w:val="0"/>
          <w:marTop w:val="0"/>
          <w:marBottom w:val="0"/>
          <w:divBdr>
            <w:top w:val="none" w:sz="0" w:space="0" w:color="auto"/>
            <w:left w:val="none" w:sz="0" w:space="0" w:color="auto"/>
            <w:bottom w:val="none" w:sz="0" w:space="0" w:color="auto"/>
            <w:right w:val="none" w:sz="0" w:space="0" w:color="auto"/>
          </w:divBdr>
        </w:div>
      </w:divsChild>
    </w:div>
    <w:div w:id="44531464">
      <w:bodyDiv w:val="1"/>
      <w:marLeft w:val="0"/>
      <w:marRight w:val="0"/>
      <w:marTop w:val="0"/>
      <w:marBottom w:val="0"/>
      <w:divBdr>
        <w:top w:val="none" w:sz="0" w:space="0" w:color="auto"/>
        <w:left w:val="none" w:sz="0" w:space="0" w:color="auto"/>
        <w:bottom w:val="none" w:sz="0" w:space="0" w:color="auto"/>
        <w:right w:val="none" w:sz="0" w:space="0" w:color="auto"/>
      </w:divBdr>
      <w:divsChild>
        <w:div w:id="1359698030">
          <w:marLeft w:val="0"/>
          <w:marRight w:val="0"/>
          <w:marTop w:val="0"/>
          <w:marBottom w:val="0"/>
          <w:divBdr>
            <w:top w:val="none" w:sz="0" w:space="0" w:color="auto"/>
            <w:left w:val="none" w:sz="0" w:space="0" w:color="auto"/>
            <w:bottom w:val="none" w:sz="0" w:space="0" w:color="auto"/>
            <w:right w:val="none" w:sz="0" w:space="0" w:color="auto"/>
          </w:divBdr>
        </w:div>
        <w:div w:id="255211047">
          <w:marLeft w:val="0"/>
          <w:marRight w:val="0"/>
          <w:marTop w:val="0"/>
          <w:marBottom w:val="0"/>
          <w:divBdr>
            <w:top w:val="none" w:sz="0" w:space="0" w:color="auto"/>
            <w:left w:val="none" w:sz="0" w:space="0" w:color="auto"/>
            <w:bottom w:val="none" w:sz="0" w:space="0" w:color="auto"/>
            <w:right w:val="none" w:sz="0" w:space="0" w:color="auto"/>
          </w:divBdr>
        </w:div>
        <w:div w:id="189419466">
          <w:marLeft w:val="0"/>
          <w:marRight w:val="0"/>
          <w:marTop w:val="0"/>
          <w:marBottom w:val="0"/>
          <w:divBdr>
            <w:top w:val="none" w:sz="0" w:space="0" w:color="auto"/>
            <w:left w:val="none" w:sz="0" w:space="0" w:color="auto"/>
            <w:bottom w:val="none" w:sz="0" w:space="0" w:color="auto"/>
            <w:right w:val="none" w:sz="0" w:space="0" w:color="auto"/>
          </w:divBdr>
        </w:div>
        <w:div w:id="348945476">
          <w:marLeft w:val="0"/>
          <w:marRight w:val="0"/>
          <w:marTop w:val="0"/>
          <w:marBottom w:val="0"/>
          <w:divBdr>
            <w:top w:val="none" w:sz="0" w:space="0" w:color="auto"/>
            <w:left w:val="none" w:sz="0" w:space="0" w:color="auto"/>
            <w:bottom w:val="none" w:sz="0" w:space="0" w:color="auto"/>
            <w:right w:val="none" w:sz="0" w:space="0" w:color="auto"/>
          </w:divBdr>
        </w:div>
        <w:div w:id="1627199362">
          <w:marLeft w:val="0"/>
          <w:marRight w:val="0"/>
          <w:marTop w:val="0"/>
          <w:marBottom w:val="0"/>
          <w:divBdr>
            <w:top w:val="none" w:sz="0" w:space="0" w:color="auto"/>
            <w:left w:val="none" w:sz="0" w:space="0" w:color="auto"/>
            <w:bottom w:val="none" w:sz="0" w:space="0" w:color="auto"/>
            <w:right w:val="none" w:sz="0" w:space="0" w:color="auto"/>
          </w:divBdr>
        </w:div>
        <w:div w:id="1473210001">
          <w:marLeft w:val="0"/>
          <w:marRight w:val="0"/>
          <w:marTop w:val="0"/>
          <w:marBottom w:val="0"/>
          <w:divBdr>
            <w:top w:val="none" w:sz="0" w:space="0" w:color="auto"/>
            <w:left w:val="none" w:sz="0" w:space="0" w:color="auto"/>
            <w:bottom w:val="none" w:sz="0" w:space="0" w:color="auto"/>
            <w:right w:val="none" w:sz="0" w:space="0" w:color="auto"/>
          </w:divBdr>
        </w:div>
        <w:div w:id="2013144370">
          <w:marLeft w:val="0"/>
          <w:marRight w:val="0"/>
          <w:marTop w:val="0"/>
          <w:marBottom w:val="0"/>
          <w:divBdr>
            <w:top w:val="none" w:sz="0" w:space="0" w:color="auto"/>
            <w:left w:val="none" w:sz="0" w:space="0" w:color="auto"/>
            <w:bottom w:val="none" w:sz="0" w:space="0" w:color="auto"/>
            <w:right w:val="none" w:sz="0" w:space="0" w:color="auto"/>
          </w:divBdr>
        </w:div>
        <w:div w:id="1962026615">
          <w:marLeft w:val="0"/>
          <w:marRight w:val="0"/>
          <w:marTop w:val="0"/>
          <w:marBottom w:val="0"/>
          <w:divBdr>
            <w:top w:val="none" w:sz="0" w:space="0" w:color="auto"/>
            <w:left w:val="none" w:sz="0" w:space="0" w:color="auto"/>
            <w:bottom w:val="none" w:sz="0" w:space="0" w:color="auto"/>
            <w:right w:val="none" w:sz="0" w:space="0" w:color="auto"/>
          </w:divBdr>
        </w:div>
        <w:div w:id="922757141">
          <w:marLeft w:val="0"/>
          <w:marRight w:val="0"/>
          <w:marTop w:val="0"/>
          <w:marBottom w:val="0"/>
          <w:divBdr>
            <w:top w:val="none" w:sz="0" w:space="0" w:color="auto"/>
            <w:left w:val="none" w:sz="0" w:space="0" w:color="auto"/>
            <w:bottom w:val="none" w:sz="0" w:space="0" w:color="auto"/>
            <w:right w:val="none" w:sz="0" w:space="0" w:color="auto"/>
          </w:divBdr>
        </w:div>
        <w:div w:id="934173554">
          <w:marLeft w:val="0"/>
          <w:marRight w:val="0"/>
          <w:marTop w:val="0"/>
          <w:marBottom w:val="0"/>
          <w:divBdr>
            <w:top w:val="none" w:sz="0" w:space="0" w:color="auto"/>
            <w:left w:val="none" w:sz="0" w:space="0" w:color="auto"/>
            <w:bottom w:val="none" w:sz="0" w:space="0" w:color="auto"/>
            <w:right w:val="none" w:sz="0" w:space="0" w:color="auto"/>
          </w:divBdr>
        </w:div>
        <w:div w:id="1152679365">
          <w:marLeft w:val="0"/>
          <w:marRight w:val="0"/>
          <w:marTop w:val="0"/>
          <w:marBottom w:val="0"/>
          <w:divBdr>
            <w:top w:val="none" w:sz="0" w:space="0" w:color="auto"/>
            <w:left w:val="none" w:sz="0" w:space="0" w:color="auto"/>
            <w:bottom w:val="none" w:sz="0" w:space="0" w:color="auto"/>
            <w:right w:val="none" w:sz="0" w:space="0" w:color="auto"/>
          </w:divBdr>
        </w:div>
        <w:div w:id="582107450">
          <w:marLeft w:val="0"/>
          <w:marRight w:val="0"/>
          <w:marTop w:val="0"/>
          <w:marBottom w:val="0"/>
          <w:divBdr>
            <w:top w:val="none" w:sz="0" w:space="0" w:color="auto"/>
            <w:left w:val="none" w:sz="0" w:space="0" w:color="auto"/>
            <w:bottom w:val="none" w:sz="0" w:space="0" w:color="auto"/>
            <w:right w:val="none" w:sz="0" w:space="0" w:color="auto"/>
          </w:divBdr>
        </w:div>
        <w:div w:id="1799296909">
          <w:marLeft w:val="0"/>
          <w:marRight w:val="0"/>
          <w:marTop w:val="0"/>
          <w:marBottom w:val="0"/>
          <w:divBdr>
            <w:top w:val="none" w:sz="0" w:space="0" w:color="auto"/>
            <w:left w:val="none" w:sz="0" w:space="0" w:color="auto"/>
            <w:bottom w:val="none" w:sz="0" w:space="0" w:color="auto"/>
            <w:right w:val="none" w:sz="0" w:space="0" w:color="auto"/>
          </w:divBdr>
        </w:div>
        <w:div w:id="93944045">
          <w:marLeft w:val="0"/>
          <w:marRight w:val="0"/>
          <w:marTop w:val="0"/>
          <w:marBottom w:val="0"/>
          <w:divBdr>
            <w:top w:val="none" w:sz="0" w:space="0" w:color="auto"/>
            <w:left w:val="none" w:sz="0" w:space="0" w:color="auto"/>
            <w:bottom w:val="none" w:sz="0" w:space="0" w:color="auto"/>
            <w:right w:val="none" w:sz="0" w:space="0" w:color="auto"/>
          </w:divBdr>
        </w:div>
        <w:div w:id="1461728637">
          <w:marLeft w:val="0"/>
          <w:marRight w:val="0"/>
          <w:marTop w:val="0"/>
          <w:marBottom w:val="0"/>
          <w:divBdr>
            <w:top w:val="none" w:sz="0" w:space="0" w:color="auto"/>
            <w:left w:val="none" w:sz="0" w:space="0" w:color="auto"/>
            <w:bottom w:val="none" w:sz="0" w:space="0" w:color="auto"/>
            <w:right w:val="none" w:sz="0" w:space="0" w:color="auto"/>
          </w:divBdr>
        </w:div>
        <w:div w:id="93984167">
          <w:marLeft w:val="0"/>
          <w:marRight w:val="0"/>
          <w:marTop w:val="0"/>
          <w:marBottom w:val="0"/>
          <w:divBdr>
            <w:top w:val="none" w:sz="0" w:space="0" w:color="auto"/>
            <w:left w:val="none" w:sz="0" w:space="0" w:color="auto"/>
            <w:bottom w:val="none" w:sz="0" w:space="0" w:color="auto"/>
            <w:right w:val="none" w:sz="0" w:space="0" w:color="auto"/>
          </w:divBdr>
        </w:div>
        <w:div w:id="645815463">
          <w:marLeft w:val="0"/>
          <w:marRight w:val="0"/>
          <w:marTop w:val="0"/>
          <w:marBottom w:val="0"/>
          <w:divBdr>
            <w:top w:val="none" w:sz="0" w:space="0" w:color="auto"/>
            <w:left w:val="none" w:sz="0" w:space="0" w:color="auto"/>
            <w:bottom w:val="none" w:sz="0" w:space="0" w:color="auto"/>
            <w:right w:val="none" w:sz="0" w:space="0" w:color="auto"/>
          </w:divBdr>
        </w:div>
        <w:div w:id="215970725">
          <w:marLeft w:val="0"/>
          <w:marRight w:val="0"/>
          <w:marTop w:val="0"/>
          <w:marBottom w:val="0"/>
          <w:divBdr>
            <w:top w:val="none" w:sz="0" w:space="0" w:color="auto"/>
            <w:left w:val="none" w:sz="0" w:space="0" w:color="auto"/>
            <w:bottom w:val="none" w:sz="0" w:space="0" w:color="auto"/>
            <w:right w:val="none" w:sz="0" w:space="0" w:color="auto"/>
          </w:divBdr>
        </w:div>
        <w:div w:id="622688172">
          <w:marLeft w:val="0"/>
          <w:marRight w:val="0"/>
          <w:marTop w:val="0"/>
          <w:marBottom w:val="0"/>
          <w:divBdr>
            <w:top w:val="none" w:sz="0" w:space="0" w:color="auto"/>
            <w:left w:val="none" w:sz="0" w:space="0" w:color="auto"/>
            <w:bottom w:val="none" w:sz="0" w:space="0" w:color="auto"/>
            <w:right w:val="none" w:sz="0" w:space="0" w:color="auto"/>
          </w:divBdr>
        </w:div>
        <w:div w:id="595017174">
          <w:marLeft w:val="0"/>
          <w:marRight w:val="0"/>
          <w:marTop w:val="0"/>
          <w:marBottom w:val="0"/>
          <w:divBdr>
            <w:top w:val="none" w:sz="0" w:space="0" w:color="auto"/>
            <w:left w:val="none" w:sz="0" w:space="0" w:color="auto"/>
            <w:bottom w:val="none" w:sz="0" w:space="0" w:color="auto"/>
            <w:right w:val="none" w:sz="0" w:space="0" w:color="auto"/>
          </w:divBdr>
        </w:div>
        <w:div w:id="1315794642">
          <w:marLeft w:val="0"/>
          <w:marRight w:val="0"/>
          <w:marTop w:val="0"/>
          <w:marBottom w:val="0"/>
          <w:divBdr>
            <w:top w:val="none" w:sz="0" w:space="0" w:color="auto"/>
            <w:left w:val="none" w:sz="0" w:space="0" w:color="auto"/>
            <w:bottom w:val="none" w:sz="0" w:space="0" w:color="auto"/>
            <w:right w:val="none" w:sz="0" w:space="0" w:color="auto"/>
          </w:divBdr>
        </w:div>
        <w:div w:id="579875650">
          <w:marLeft w:val="0"/>
          <w:marRight w:val="0"/>
          <w:marTop w:val="0"/>
          <w:marBottom w:val="0"/>
          <w:divBdr>
            <w:top w:val="none" w:sz="0" w:space="0" w:color="auto"/>
            <w:left w:val="none" w:sz="0" w:space="0" w:color="auto"/>
            <w:bottom w:val="none" w:sz="0" w:space="0" w:color="auto"/>
            <w:right w:val="none" w:sz="0" w:space="0" w:color="auto"/>
          </w:divBdr>
        </w:div>
        <w:div w:id="327170173">
          <w:marLeft w:val="0"/>
          <w:marRight w:val="0"/>
          <w:marTop w:val="0"/>
          <w:marBottom w:val="0"/>
          <w:divBdr>
            <w:top w:val="none" w:sz="0" w:space="0" w:color="auto"/>
            <w:left w:val="none" w:sz="0" w:space="0" w:color="auto"/>
            <w:bottom w:val="none" w:sz="0" w:space="0" w:color="auto"/>
            <w:right w:val="none" w:sz="0" w:space="0" w:color="auto"/>
          </w:divBdr>
        </w:div>
        <w:div w:id="1051612977">
          <w:marLeft w:val="0"/>
          <w:marRight w:val="0"/>
          <w:marTop w:val="0"/>
          <w:marBottom w:val="0"/>
          <w:divBdr>
            <w:top w:val="none" w:sz="0" w:space="0" w:color="auto"/>
            <w:left w:val="none" w:sz="0" w:space="0" w:color="auto"/>
            <w:bottom w:val="none" w:sz="0" w:space="0" w:color="auto"/>
            <w:right w:val="none" w:sz="0" w:space="0" w:color="auto"/>
          </w:divBdr>
        </w:div>
        <w:div w:id="608048781">
          <w:marLeft w:val="0"/>
          <w:marRight w:val="0"/>
          <w:marTop w:val="0"/>
          <w:marBottom w:val="0"/>
          <w:divBdr>
            <w:top w:val="none" w:sz="0" w:space="0" w:color="auto"/>
            <w:left w:val="none" w:sz="0" w:space="0" w:color="auto"/>
            <w:bottom w:val="none" w:sz="0" w:space="0" w:color="auto"/>
            <w:right w:val="none" w:sz="0" w:space="0" w:color="auto"/>
          </w:divBdr>
        </w:div>
        <w:div w:id="674574537">
          <w:marLeft w:val="0"/>
          <w:marRight w:val="0"/>
          <w:marTop w:val="0"/>
          <w:marBottom w:val="0"/>
          <w:divBdr>
            <w:top w:val="none" w:sz="0" w:space="0" w:color="auto"/>
            <w:left w:val="none" w:sz="0" w:space="0" w:color="auto"/>
            <w:bottom w:val="none" w:sz="0" w:space="0" w:color="auto"/>
            <w:right w:val="none" w:sz="0" w:space="0" w:color="auto"/>
          </w:divBdr>
        </w:div>
        <w:div w:id="342129722">
          <w:marLeft w:val="0"/>
          <w:marRight w:val="0"/>
          <w:marTop w:val="0"/>
          <w:marBottom w:val="0"/>
          <w:divBdr>
            <w:top w:val="none" w:sz="0" w:space="0" w:color="auto"/>
            <w:left w:val="none" w:sz="0" w:space="0" w:color="auto"/>
            <w:bottom w:val="none" w:sz="0" w:space="0" w:color="auto"/>
            <w:right w:val="none" w:sz="0" w:space="0" w:color="auto"/>
          </w:divBdr>
        </w:div>
        <w:div w:id="1822036775">
          <w:marLeft w:val="0"/>
          <w:marRight w:val="0"/>
          <w:marTop w:val="0"/>
          <w:marBottom w:val="0"/>
          <w:divBdr>
            <w:top w:val="none" w:sz="0" w:space="0" w:color="auto"/>
            <w:left w:val="none" w:sz="0" w:space="0" w:color="auto"/>
            <w:bottom w:val="none" w:sz="0" w:space="0" w:color="auto"/>
            <w:right w:val="none" w:sz="0" w:space="0" w:color="auto"/>
          </w:divBdr>
        </w:div>
        <w:div w:id="1055272966">
          <w:marLeft w:val="0"/>
          <w:marRight w:val="0"/>
          <w:marTop w:val="0"/>
          <w:marBottom w:val="0"/>
          <w:divBdr>
            <w:top w:val="none" w:sz="0" w:space="0" w:color="auto"/>
            <w:left w:val="none" w:sz="0" w:space="0" w:color="auto"/>
            <w:bottom w:val="none" w:sz="0" w:space="0" w:color="auto"/>
            <w:right w:val="none" w:sz="0" w:space="0" w:color="auto"/>
          </w:divBdr>
        </w:div>
        <w:div w:id="1687631081">
          <w:marLeft w:val="0"/>
          <w:marRight w:val="0"/>
          <w:marTop w:val="0"/>
          <w:marBottom w:val="0"/>
          <w:divBdr>
            <w:top w:val="none" w:sz="0" w:space="0" w:color="auto"/>
            <w:left w:val="none" w:sz="0" w:space="0" w:color="auto"/>
            <w:bottom w:val="none" w:sz="0" w:space="0" w:color="auto"/>
            <w:right w:val="none" w:sz="0" w:space="0" w:color="auto"/>
          </w:divBdr>
        </w:div>
        <w:div w:id="1463648054">
          <w:marLeft w:val="0"/>
          <w:marRight w:val="0"/>
          <w:marTop w:val="0"/>
          <w:marBottom w:val="0"/>
          <w:divBdr>
            <w:top w:val="none" w:sz="0" w:space="0" w:color="auto"/>
            <w:left w:val="none" w:sz="0" w:space="0" w:color="auto"/>
            <w:bottom w:val="none" w:sz="0" w:space="0" w:color="auto"/>
            <w:right w:val="none" w:sz="0" w:space="0" w:color="auto"/>
          </w:divBdr>
        </w:div>
        <w:div w:id="1614898217">
          <w:marLeft w:val="0"/>
          <w:marRight w:val="0"/>
          <w:marTop w:val="0"/>
          <w:marBottom w:val="0"/>
          <w:divBdr>
            <w:top w:val="none" w:sz="0" w:space="0" w:color="auto"/>
            <w:left w:val="none" w:sz="0" w:space="0" w:color="auto"/>
            <w:bottom w:val="none" w:sz="0" w:space="0" w:color="auto"/>
            <w:right w:val="none" w:sz="0" w:space="0" w:color="auto"/>
          </w:divBdr>
        </w:div>
        <w:div w:id="308175011">
          <w:marLeft w:val="0"/>
          <w:marRight w:val="0"/>
          <w:marTop w:val="0"/>
          <w:marBottom w:val="0"/>
          <w:divBdr>
            <w:top w:val="none" w:sz="0" w:space="0" w:color="auto"/>
            <w:left w:val="none" w:sz="0" w:space="0" w:color="auto"/>
            <w:bottom w:val="none" w:sz="0" w:space="0" w:color="auto"/>
            <w:right w:val="none" w:sz="0" w:space="0" w:color="auto"/>
          </w:divBdr>
        </w:div>
        <w:div w:id="1817185621">
          <w:marLeft w:val="0"/>
          <w:marRight w:val="0"/>
          <w:marTop w:val="0"/>
          <w:marBottom w:val="0"/>
          <w:divBdr>
            <w:top w:val="none" w:sz="0" w:space="0" w:color="auto"/>
            <w:left w:val="none" w:sz="0" w:space="0" w:color="auto"/>
            <w:bottom w:val="none" w:sz="0" w:space="0" w:color="auto"/>
            <w:right w:val="none" w:sz="0" w:space="0" w:color="auto"/>
          </w:divBdr>
        </w:div>
        <w:div w:id="2130513833">
          <w:marLeft w:val="0"/>
          <w:marRight w:val="0"/>
          <w:marTop w:val="0"/>
          <w:marBottom w:val="0"/>
          <w:divBdr>
            <w:top w:val="none" w:sz="0" w:space="0" w:color="auto"/>
            <w:left w:val="none" w:sz="0" w:space="0" w:color="auto"/>
            <w:bottom w:val="none" w:sz="0" w:space="0" w:color="auto"/>
            <w:right w:val="none" w:sz="0" w:space="0" w:color="auto"/>
          </w:divBdr>
        </w:div>
        <w:div w:id="1164123070">
          <w:marLeft w:val="0"/>
          <w:marRight w:val="0"/>
          <w:marTop w:val="0"/>
          <w:marBottom w:val="0"/>
          <w:divBdr>
            <w:top w:val="none" w:sz="0" w:space="0" w:color="auto"/>
            <w:left w:val="none" w:sz="0" w:space="0" w:color="auto"/>
            <w:bottom w:val="none" w:sz="0" w:space="0" w:color="auto"/>
            <w:right w:val="none" w:sz="0" w:space="0" w:color="auto"/>
          </w:divBdr>
        </w:div>
        <w:div w:id="1198662843">
          <w:marLeft w:val="0"/>
          <w:marRight w:val="0"/>
          <w:marTop w:val="0"/>
          <w:marBottom w:val="0"/>
          <w:divBdr>
            <w:top w:val="none" w:sz="0" w:space="0" w:color="auto"/>
            <w:left w:val="none" w:sz="0" w:space="0" w:color="auto"/>
            <w:bottom w:val="none" w:sz="0" w:space="0" w:color="auto"/>
            <w:right w:val="none" w:sz="0" w:space="0" w:color="auto"/>
          </w:divBdr>
        </w:div>
        <w:div w:id="548610233">
          <w:marLeft w:val="0"/>
          <w:marRight w:val="0"/>
          <w:marTop w:val="0"/>
          <w:marBottom w:val="0"/>
          <w:divBdr>
            <w:top w:val="none" w:sz="0" w:space="0" w:color="auto"/>
            <w:left w:val="none" w:sz="0" w:space="0" w:color="auto"/>
            <w:bottom w:val="none" w:sz="0" w:space="0" w:color="auto"/>
            <w:right w:val="none" w:sz="0" w:space="0" w:color="auto"/>
          </w:divBdr>
        </w:div>
        <w:div w:id="1543521914">
          <w:marLeft w:val="0"/>
          <w:marRight w:val="0"/>
          <w:marTop w:val="0"/>
          <w:marBottom w:val="0"/>
          <w:divBdr>
            <w:top w:val="none" w:sz="0" w:space="0" w:color="auto"/>
            <w:left w:val="none" w:sz="0" w:space="0" w:color="auto"/>
            <w:bottom w:val="none" w:sz="0" w:space="0" w:color="auto"/>
            <w:right w:val="none" w:sz="0" w:space="0" w:color="auto"/>
          </w:divBdr>
        </w:div>
        <w:div w:id="1648365348">
          <w:marLeft w:val="0"/>
          <w:marRight w:val="0"/>
          <w:marTop w:val="0"/>
          <w:marBottom w:val="0"/>
          <w:divBdr>
            <w:top w:val="none" w:sz="0" w:space="0" w:color="auto"/>
            <w:left w:val="none" w:sz="0" w:space="0" w:color="auto"/>
            <w:bottom w:val="none" w:sz="0" w:space="0" w:color="auto"/>
            <w:right w:val="none" w:sz="0" w:space="0" w:color="auto"/>
          </w:divBdr>
        </w:div>
        <w:div w:id="1661156616">
          <w:marLeft w:val="0"/>
          <w:marRight w:val="0"/>
          <w:marTop w:val="0"/>
          <w:marBottom w:val="0"/>
          <w:divBdr>
            <w:top w:val="none" w:sz="0" w:space="0" w:color="auto"/>
            <w:left w:val="none" w:sz="0" w:space="0" w:color="auto"/>
            <w:bottom w:val="none" w:sz="0" w:space="0" w:color="auto"/>
            <w:right w:val="none" w:sz="0" w:space="0" w:color="auto"/>
          </w:divBdr>
        </w:div>
      </w:divsChild>
    </w:div>
    <w:div w:id="90013079">
      <w:bodyDiv w:val="1"/>
      <w:marLeft w:val="0"/>
      <w:marRight w:val="0"/>
      <w:marTop w:val="0"/>
      <w:marBottom w:val="0"/>
      <w:divBdr>
        <w:top w:val="none" w:sz="0" w:space="0" w:color="auto"/>
        <w:left w:val="none" w:sz="0" w:space="0" w:color="auto"/>
        <w:bottom w:val="none" w:sz="0" w:space="0" w:color="auto"/>
        <w:right w:val="none" w:sz="0" w:space="0" w:color="auto"/>
      </w:divBdr>
      <w:divsChild>
        <w:div w:id="1741631844">
          <w:marLeft w:val="0"/>
          <w:marRight w:val="0"/>
          <w:marTop w:val="0"/>
          <w:marBottom w:val="0"/>
          <w:divBdr>
            <w:top w:val="none" w:sz="0" w:space="0" w:color="auto"/>
            <w:left w:val="none" w:sz="0" w:space="0" w:color="auto"/>
            <w:bottom w:val="none" w:sz="0" w:space="0" w:color="auto"/>
            <w:right w:val="none" w:sz="0" w:space="0" w:color="auto"/>
          </w:divBdr>
        </w:div>
        <w:div w:id="1716388099">
          <w:marLeft w:val="0"/>
          <w:marRight w:val="0"/>
          <w:marTop w:val="0"/>
          <w:marBottom w:val="0"/>
          <w:divBdr>
            <w:top w:val="none" w:sz="0" w:space="0" w:color="auto"/>
            <w:left w:val="none" w:sz="0" w:space="0" w:color="auto"/>
            <w:bottom w:val="none" w:sz="0" w:space="0" w:color="auto"/>
            <w:right w:val="none" w:sz="0" w:space="0" w:color="auto"/>
          </w:divBdr>
        </w:div>
        <w:div w:id="1259756807">
          <w:marLeft w:val="0"/>
          <w:marRight w:val="0"/>
          <w:marTop w:val="0"/>
          <w:marBottom w:val="0"/>
          <w:divBdr>
            <w:top w:val="none" w:sz="0" w:space="0" w:color="auto"/>
            <w:left w:val="none" w:sz="0" w:space="0" w:color="auto"/>
            <w:bottom w:val="none" w:sz="0" w:space="0" w:color="auto"/>
            <w:right w:val="none" w:sz="0" w:space="0" w:color="auto"/>
          </w:divBdr>
        </w:div>
        <w:div w:id="164059704">
          <w:marLeft w:val="0"/>
          <w:marRight w:val="0"/>
          <w:marTop w:val="0"/>
          <w:marBottom w:val="0"/>
          <w:divBdr>
            <w:top w:val="none" w:sz="0" w:space="0" w:color="auto"/>
            <w:left w:val="none" w:sz="0" w:space="0" w:color="auto"/>
            <w:bottom w:val="none" w:sz="0" w:space="0" w:color="auto"/>
            <w:right w:val="none" w:sz="0" w:space="0" w:color="auto"/>
          </w:divBdr>
        </w:div>
        <w:div w:id="797837379">
          <w:marLeft w:val="0"/>
          <w:marRight w:val="0"/>
          <w:marTop w:val="0"/>
          <w:marBottom w:val="0"/>
          <w:divBdr>
            <w:top w:val="none" w:sz="0" w:space="0" w:color="auto"/>
            <w:left w:val="none" w:sz="0" w:space="0" w:color="auto"/>
            <w:bottom w:val="none" w:sz="0" w:space="0" w:color="auto"/>
            <w:right w:val="none" w:sz="0" w:space="0" w:color="auto"/>
          </w:divBdr>
        </w:div>
        <w:div w:id="1788887698">
          <w:marLeft w:val="0"/>
          <w:marRight w:val="0"/>
          <w:marTop w:val="0"/>
          <w:marBottom w:val="0"/>
          <w:divBdr>
            <w:top w:val="none" w:sz="0" w:space="0" w:color="auto"/>
            <w:left w:val="none" w:sz="0" w:space="0" w:color="auto"/>
            <w:bottom w:val="none" w:sz="0" w:space="0" w:color="auto"/>
            <w:right w:val="none" w:sz="0" w:space="0" w:color="auto"/>
          </w:divBdr>
        </w:div>
        <w:div w:id="2073696460">
          <w:marLeft w:val="0"/>
          <w:marRight w:val="0"/>
          <w:marTop w:val="0"/>
          <w:marBottom w:val="0"/>
          <w:divBdr>
            <w:top w:val="none" w:sz="0" w:space="0" w:color="auto"/>
            <w:left w:val="none" w:sz="0" w:space="0" w:color="auto"/>
            <w:bottom w:val="none" w:sz="0" w:space="0" w:color="auto"/>
            <w:right w:val="none" w:sz="0" w:space="0" w:color="auto"/>
          </w:divBdr>
        </w:div>
        <w:div w:id="1351566449">
          <w:marLeft w:val="0"/>
          <w:marRight w:val="0"/>
          <w:marTop w:val="0"/>
          <w:marBottom w:val="0"/>
          <w:divBdr>
            <w:top w:val="none" w:sz="0" w:space="0" w:color="auto"/>
            <w:left w:val="none" w:sz="0" w:space="0" w:color="auto"/>
            <w:bottom w:val="none" w:sz="0" w:space="0" w:color="auto"/>
            <w:right w:val="none" w:sz="0" w:space="0" w:color="auto"/>
          </w:divBdr>
        </w:div>
        <w:div w:id="1079015553">
          <w:marLeft w:val="0"/>
          <w:marRight w:val="0"/>
          <w:marTop w:val="0"/>
          <w:marBottom w:val="0"/>
          <w:divBdr>
            <w:top w:val="none" w:sz="0" w:space="0" w:color="auto"/>
            <w:left w:val="none" w:sz="0" w:space="0" w:color="auto"/>
            <w:bottom w:val="none" w:sz="0" w:space="0" w:color="auto"/>
            <w:right w:val="none" w:sz="0" w:space="0" w:color="auto"/>
          </w:divBdr>
        </w:div>
        <w:div w:id="449516310">
          <w:marLeft w:val="0"/>
          <w:marRight w:val="0"/>
          <w:marTop w:val="0"/>
          <w:marBottom w:val="0"/>
          <w:divBdr>
            <w:top w:val="none" w:sz="0" w:space="0" w:color="auto"/>
            <w:left w:val="none" w:sz="0" w:space="0" w:color="auto"/>
            <w:bottom w:val="none" w:sz="0" w:space="0" w:color="auto"/>
            <w:right w:val="none" w:sz="0" w:space="0" w:color="auto"/>
          </w:divBdr>
        </w:div>
        <w:div w:id="1113087876">
          <w:marLeft w:val="0"/>
          <w:marRight w:val="0"/>
          <w:marTop w:val="0"/>
          <w:marBottom w:val="0"/>
          <w:divBdr>
            <w:top w:val="none" w:sz="0" w:space="0" w:color="auto"/>
            <w:left w:val="none" w:sz="0" w:space="0" w:color="auto"/>
            <w:bottom w:val="none" w:sz="0" w:space="0" w:color="auto"/>
            <w:right w:val="none" w:sz="0" w:space="0" w:color="auto"/>
          </w:divBdr>
        </w:div>
        <w:div w:id="1648052762">
          <w:marLeft w:val="0"/>
          <w:marRight w:val="0"/>
          <w:marTop w:val="0"/>
          <w:marBottom w:val="0"/>
          <w:divBdr>
            <w:top w:val="none" w:sz="0" w:space="0" w:color="auto"/>
            <w:left w:val="none" w:sz="0" w:space="0" w:color="auto"/>
            <w:bottom w:val="none" w:sz="0" w:space="0" w:color="auto"/>
            <w:right w:val="none" w:sz="0" w:space="0" w:color="auto"/>
          </w:divBdr>
        </w:div>
        <w:div w:id="1669870921">
          <w:marLeft w:val="0"/>
          <w:marRight w:val="0"/>
          <w:marTop w:val="0"/>
          <w:marBottom w:val="0"/>
          <w:divBdr>
            <w:top w:val="none" w:sz="0" w:space="0" w:color="auto"/>
            <w:left w:val="none" w:sz="0" w:space="0" w:color="auto"/>
            <w:bottom w:val="none" w:sz="0" w:space="0" w:color="auto"/>
            <w:right w:val="none" w:sz="0" w:space="0" w:color="auto"/>
          </w:divBdr>
        </w:div>
        <w:div w:id="1212154852">
          <w:marLeft w:val="0"/>
          <w:marRight w:val="0"/>
          <w:marTop w:val="0"/>
          <w:marBottom w:val="0"/>
          <w:divBdr>
            <w:top w:val="none" w:sz="0" w:space="0" w:color="auto"/>
            <w:left w:val="none" w:sz="0" w:space="0" w:color="auto"/>
            <w:bottom w:val="none" w:sz="0" w:space="0" w:color="auto"/>
            <w:right w:val="none" w:sz="0" w:space="0" w:color="auto"/>
          </w:divBdr>
        </w:div>
        <w:div w:id="958147200">
          <w:marLeft w:val="0"/>
          <w:marRight w:val="0"/>
          <w:marTop w:val="0"/>
          <w:marBottom w:val="0"/>
          <w:divBdr>
            <w:top w:val="none" w:sz="0" w:space="0" w:color="auto"/>
            <w:left w:val="none" w:sz="0" w:space="0" w:color="auto"/>
            <w:bottom w:val="none" w:sz="0" w:space="0" w:color="auto"/>
            <w:right w:val="none" w:sz="0" w:space="0" w:color="auto"/>
          </w:divBdr>
        </w:div>
        <w:div w:id="106851570">
          <w:marLeft w:val="0"/>
          <w:marRight w:val="0"/>
          <w:marTop w:val="0"/>
          <w:marBottom w:val="0"/>
          <w:divBdr>
            <w:top w:val="none" w:sz="0" w:space="0" w:color="auto"/>
            <w:left w:val="none" w:sz="0" w:space="0" w:color="auto"/>
            <w:bottom w:val="none" w:sz="0" w:space="0" w:color="auto"/>
            <w:right w:val="none" w:sz="0" w:space="0" w:color="auto"/>
          </w:divBdr>
        </w:div>
        <w:div w:id="623073601">
          <w:marLeft w:val="0"/>
          <w:marRight w:val="0"/>
          <w:marTop w:val="0"/>
          <w:marBottom w:val="0"/>
          <w:divBdr>
            <w:top w:val="none" w:sz="0" w:space="0" w:color="auto"/>
            <w:left w:val="none" w:sz="0" w:space="0" w:color="auto"/>
            <w:bottom w:val="none" w:sz="0" w:space="0" w:color="auto"/>
            <w:right w:val="none" w:sz="0" w:space="0" w:color="auto"/>
          </w:divBdr>
        </w:div>
        <w:div w:id="827095794">
          <w:marLeft w:val="0"/>
          <w:marRight w:val="0"/>
          <w:marTop w:val="0"/>
          <w:marBottom w:val="0"/>
          <w:divBdr>
            <w:top w:val="none" w:sz="0" w:space="0" w:color="auto"/>
            <w:left w:val="none" w:sz="0" w:space="0" w:color="auto"/>
            <w:bottom w:val="none" w:sz="0" w:space="0" w:color="auto"/>
            <w:right w:val="none" w:sz="0" w:space="0" w:color="auto"/>
          </w:divBdr>
        </w:div>
        <w:div w:id="1101295528">
          <w:marLeft w:val="0"/>
          <w:marRight w:val="0"/>
          <w:marTop w:val="0"/>
          <w:marBottom w:val="0"/>
          <w:divBdr>
            <w:top w:val="none" w:sz="0" w:space="0" w:color="auto"/>
            <w:left w:val="none" w:sz="0" w:space="0" w:color="auto"/>
            <w:bottom w:val="none" w:sz="0" w:space="0" w:color="auto"/>
            <w:right w:val="none" w:sz="0" w:space="0" w:color="auto"/>
          </w:divBdr>
        </w:div>
        <w:div w:id="835920612">
          <w:marLeft w:val="0"/>
          <w:marRight w:val="0"/>
          <w:marTop w:val="0"/>
          <w:marBottom w:val="0"/>
          <w:divBdr>
            <w:top w:val="none" w:sz="0" w:space="0" w:color="auto"/>
            <w:left w:val="none" w:sz="0" w:space="0" w:color="auto"/>
            <w:bottom w:val="none" w:sz="0" w:space="0" w:color="auto"/>
            <w:right w:val="none" w:sz="0" w:space="0" w:color="auto"/>
          </w:divBdr>
        </w:div>
        <w:div w:id="679936566">
          <w:marLeft w:val="0"/>
          <w:marRight w:val="0"/>
          <w:marTop w:val="0"/>
          <w:marBottom w:val="0"/>
          <w:divBdr>
            <w:top w:val="none" w:sz="0" w:space="0" w:color="auto"/>
            <w:left w:val="none" w:sz="0" w:space="0" w:color="auto"/>
            <w:bottom w:val="none" w:sz="0" w:space="0" w:color="auto"/>
            <w:right w:val="none" w:sz="0" w:space="0" w:color="auto"/>
          </w:divBdr>
        </w:div>
        <w:div w:id="1668173877">
          <w:marLeft w:val="0"/>
          <w:marRight w:val="0"/>
          <w:marTop w:val="0"/>
          <w:marBottom w:val="0"/>
          <w:divBdr>
            <w:top w:val="none" w:sz="0" w:space="0" w:color="auto"/>
            <w:left w:val="none" w:sz="0" w:space="0" w:color="auto"/>
            <w:bottom w:val="none" w:sz="0" w:space="0" w:color="auto"/>
            <w:right w:val="none" w:sz="0" w:space="0" w:color="auto"/>
          </w:divBdr>
        </w:div>
        <w:div w:id="789282788">
          <w:marLeft w:val="0"/>
          <w:marRight w:val="0"/>
          <w:marTop w:val="0"/>
          <w:marBottom w:val="0"/>
          <w:divBdr>
            <w:top w:val="none" w:sz="0" w:space="0" w:color="auto"/>
            <w:left w:val="none" w:sz="0" w:space="0" w:color="auto"/>
            <w:bottom w:val="none" w:sz="0" w:space="0" w:color="auto"/>
            <w:right w:val="none" w:sz="0" w:space="0" w:color="auto"/>
          </w:divBdr>
        </w:div>
        <w:div w:id="1946616286">
          <w:marLeft w:val="0"/>
          <w:marRight w:val="0"/>
          <w:marTop w:val="0"/>
          <w:marBottom w:val="0"/>
          <w:divBdr>
            <w:top w:val="none" w:sz="0" w:space="0" w:color="auto"/>
            <w:left w:val="none" w:sz="0" w:space="0" w:color="auto"/>
            <w:bottom w:val="none" w:sz="0" w:space="0" w:color="auto"/>
            <w:right w:val="none" w:sz="0" w:space="0" w:color="auto"/>
          </w:divBdr>
        </w:div>
        <w:div w:id="491140737">
          <w:marLeft w:val="0"/>
          <w:marRight w:val="0"/>
          <w:marTop w:val="0"/>
          <w:marBottom w:val="0"/>
          <w:divBdr>
            <w:top w:val="none" w:sz="0" w:space="0" w:color="auto"/>
            <w:left w:val="none" w:sz="0" w:space="0" w:color="auto"/>
            <w:bottom w:val="none" w:sz="0" w:space="0" w:color="auto"/>
            <w:right w:val="none" w:sz="0" w:space="0" w:color="auto"/>
          </w:divBdr>
        </w:div>
        <w:div w:id="426075671">
          <w:marLeft w:val="0"/>
          <w:marRight w:val="0"/>
          <w:marTop w:val="0"/>
          <w:marBottom w:val="0"/>
          <w:divBdr>
            <w:top w:val="none" w:sz="0" w:space="0" w:color="auto"/>
            <w:left w:val="none" w:sz="0" w:space="0" w:color="auto"/>
            <w:bottom w:val="none" w:sz="0" w:space="0" w:color="auto"/>
            <w:right w:val="none" w:sz="0" w:space="0" w:color="auto"/>
          </w:divBdr>
        </w:div>
        <w:div w:id="728261754">
          <w:marLeft w:val="0"/>
          <w:marRight w:val="0"/>
          <w:marTop w:val="0"/>
          <w:marBottom w:val="0"/>
          <w:divBdr>
            <w:top w:val="none" w:sz="0" w:space="0" w:color="auto"/>
            <w:left w:val="none" w:sz="0" w:space="0" w:color="auto"/>
            <w:bottom w:val="none" w:sz="0" w:space="0" w:color="auto"/>
            <w:right w:val="none" w:sz="0" w:space="0" w:color="auto"/>
          </w:divBdr>
        </w:div>
        <w:div w:id="1014067929">
          <w:marLeft w:val="0"/>
          <w:marRight w:val="0"/>
          <w:marTop w:val="0"/>
          <w:marBottom w:val="0"/>
          <w:divBdr>
            <w:top w:val="none" w:sz="0" w:space="0" w:color="auto"/>
            <w:left w:val="none" w:sz="0" w:space="0" w:color="auto"/>
            <w:bottom w:val="none" w:sz="0" w:space="0" w:color="auto"/>
            <w:right w:val="none" w:sz="0" w:space="0" w:color="auto"/>
          </w:divBdr>
        </w:div>
        <w:div w:id="714501205">
          <w:marLeft w:val="0"/>
          <w:marRight w:val="0"/>
          <w:marTop w:val="0"/>
          <w:marBottom w:val="0"/>
          <w:divBdr>
            <w:top w:val="none" w:sz="0" w:space="0" w:color="auto"/>
            <w:left w:val="none" w:sz="0" w:space="0" w:color="auto"/>
            <w:bottom w:val="none" w:sz="0" w:space="0" w:color="auto"/>
            <w:right w:val="none" w:sz="0" w:space="0" w:color="auto"/>
          </w:divBdr>
        </w:div>
        <w:div w:id="508299049">
          <w:marLeft w:val="0"/>
          <w:marRight w:val="0"/>
          <w:marTop w:val="0"/>
          <w:marBottom w:val="0"/>
          <w:divBdr>
            <w:top w:val="none" w:sz="0" w:space="0" w:color="auto"/>
            <w:left w:val="none" w:sz="0" w:space="0" w:color="auto"/>
            <w:bottom w:val="none" w:sz="0" w:space="0" w:color="auto"/>
            <w:right w:val="none" w:sz="0" w:space="0" w:color="auto"/>
          </w:divBdr>
        </w:div>
        <w:div w:id="867834676">
          <w:marLeft w:val="0"/>
          <w:marRight w:val="0"/>
          <w:marTop w:val="0"/>
          <w:marBottom w:val="0"/>
          <w:divBdr>
            <w:top w:val="none" w:sz="0" w:space="0" w:color="auto"/>
            <w:left w:val="none" w:sz="0" w:space="0" w:color="auto"/>
            <w:bottom w:val="none" w:sz="0" w:space="0" w:color="auto"/>
            <w:right w:val="none" w:sz="0" w:space="0" w:color="auto"/>
          </w:divBdr>
        </w:div>
        <w:div w:id="504055716">
          <w:marLeft w:val="0"/>
          <w:marRight w:val="0"/>
          <w:marTop w:val="0"/>
          <w:marBottom w:val="0"/>
          <w:divBdr>
            <w:top w:val="none" w:sz="0" w:space="0" w:color="auto"/>
            <w:left w:val="none" w:sz="0" w:space="0" w:color="auto"/>
            <w:bottom w:val="none" w:sz="0" w:space="0" w:color="auto"/>
            <w:right w:val="none" w:sz="0" w:space="0" w:color="auto"/>
          </w:divBdr>
        </w:div>
      </w:divsChild>
    </w:div>
    <w:div w:id="121118526">
      <w:bodyDiv w:val="1"/>
      <w:marLeft w:val="0"/>
      <w:marRight w:val="0"/>
      <w:marTop w:val="0"/>
      <w:marBottom w:val="0"/>
      <w:divBdr>
        <w:top w:val="none" w:sz="0" w:space="0" w:color="auto"/>
        <w:left w:val="none" w:sz="0" w:space="0" w:color="auto"/>
        <w:bottom w:val="none" w:sz="0" w:space="0" w:color="auto"/>
        <w:right w:val="none" w:sz="0" w:space="0" w:color="auto"/>
      </w:divBdr>
      <w:divsChild>
        <w:div w:id="1849907491">
          <w:marLeft w:val="0"/>
          <w:marRight w:val="0"/>
          <w:marTop w:val="0"/>
          <w:marBottom w:val="0"/>
          <w:divBdr>
            <w:top w:val="none" w:sz="0" w:space="0" w:color="auto"/>
            <w:left w:val="none" w:sz="0" w:space="0" w:color="auto"/>
            <w:bottom w:val="none" w:sz="0" w:space="0" w:color="auto"/>
            <w:right w:val="none" w:sz="0" w:space="0" w:color="auto"/>
          </w:divBdr>
        </w:div>
        <w:div w:id="651787690">
          <w:marLeft w:val="0"/>
          <w:marRight w:val="0"/>
          <w:marTop w:val="0"/>
          <w:marBottom w:val="0"/>
          <w:divBdr>
            <w:top w:val="none" w:sz="0" w:space="0" w:color="auto"/>
            <w:left w:val="none" w:sz="0" w:space="0" w:color="auto"/>
            <w:bottom w:val="none" w:sz="0" w:space="0" w:color="auto"/>
            <w:right w:val="none" w:sz="0" w:space="0" w:color="auto"/>
          </w:divBdr>
        </w:div>
      </w:divsChild>
    </w:div>
    <w:div w:id="149256424">
      <w:bodyDiv w:val="1"/>
      <w:marLeft w:val="0"/>
      <w:marRight w:val="0"/>
      <w:marTop w:val="0"/>
      <w:marBottom w:val="0"/>
      <w:divBdr>
        <w:top w:val="none" w:sz="0" w:space="0" w:color="auto"/>
        <w:left w:val="none" w:sz="0" w:space="0" w:color="auto"/>
        <w:bottom w:val="none" w:sz="0" w:space="0" w:color="auto"/>
        <w:right w:val="none" w:sz="0" w:space="0" w:color="auto"/>
      </w:divBdr>
      <w:divsChild>
        <w:div w:id="1447652602">
          <w:marLeft w:val="0"/>
          <w:marRight w:val="0"/>
          <w:marTop w:val="0"/>
          <w:marBottom w:val="0"/>
          <w:divBdr>
            <w:top w:val="none" w:sz="0" w:space="0" w:color="auto"/>
            <w:left w:val="none" w:sz="0" w:space="0" w:color="auto"/>
            <w:bottom w:val="none" w:sz="0" w:space="0" w:color="auto"/>
            <w:right w:val="none" w:sz="0" w:space="0" w:color="auto"/>
          </w:divBdr>
        </w:div>
        <w:div w:id="1262370518">
          <w:marLeft w:val="0"/>
          <w:marRight w:val="0"/>
          <w:marTop w:val="0"/>
          <w:marBottom w:val="0"/>
          <w:divBdr>
            <w:top w:val="none" w:sz="0" w:space="0" w:color="auto"/>
            <w:left w:val="none" w:sz="0" w:space="0" w:color="auto"/>
            <w:bottom w:val="none" w:sz="0" w:space="0" w:color="auto"/>
            <w:right w:val="none" w:sz="0" w:space="0" w:color="auto"/>
          </w:divBdr>
        </w:div>
        <w:div w:id="547451176">
          <w:marLeft w:val="0"/>
          <w:marRight w:val="0"/>
          <w:marTop w:val="0"/>
          <w:marBottom w:val="0"/>
          <w:divBdr>
            <w:top w:val="none" w:sz="0" w:space="0" w:color="auto"/>
            <w:left w:val="none" w:sz="0" w:space="0" w:color="auto"/>
            <w:bottom w:val="none" w:sz="0" w:space="0" w:color="auto"/>
            <w:right w:val="none" w:sz="0" w:space="0" w:color="auto"/>
          </w:divBdr>
        </w:div>
        <w:div w:id="739669140">
          <w:marLeft w:val="0"/>
          <w:marRight w:val="0"/>
          <w:marTop w:val="0"/>
          <w:marBottom w:val="0"/>
          <w:divBdr>
            <w:top w:val="none" w:sz="0" w:space="0" w:color="auto"/>
            <w:left w:val="none" w:sz="0" w:space="0" w:color="auto"/>
            <w:bottom w:val="none" w:sz="0" w:space="0" w:color="auto"/>
            <w:right w:val="none" w:sz="0" w:space="0" w:color="auto"/>
          </w:divBdr>
        </w:div>
        <w:div w:id="2000307832">
          <w:marLeft w:val="0"/>
          <w:marRight w:val="0"/>
          <w:marTop w:val="0"/>
          <w:marBottom w:val="0"/>
          <w:divBdr>
            <w:top w:val="none" w:sz="0" w:space="0" w:color="auto"/>
            <w:left w:val="none" w:sz="0" w:space="0" w:color="auto"/>
            <w:bottom w:val="none" w:sz="0" w:space="0" w:color="auto"/>
            <w:right w:val="none" w:sz="0" w:space="0" w:color="auto"/>
          </w:divBdr>
        </w:div>
      </w:divsChild>
    </w:div>
    <w:div w:id="172769703">
      <w:bodyDiv w:val="1"/>
      <w:marLeft w:val="0"/>
      <w:marRight w:val="0"/>
      <w:marTop w:val="0"/>
      <w:marBottom w:val="0"/>
      <w:divBdr>
        <w:top w:val="none" w:sz="0" w:space="0" w:color="auto"/>
        <w:left w:val="none" w:sz="0" w:space="0" w:color="auto"/>
        <w:bottom w:val="none" w:sz="0" w:space="0" w:color="auto"/>
        <w:right w:val="none" w:sz="0" w:space="0" w:color="auto"/>
      </w:divBdr>
      <w:divsChild>
        <w:div w:id="40398670">
          <w:marLeft w:val="0"/>
          <w:marRight w:val="0"/>
          <w:marTop w:val="0"/>
          <w:marBottom w:val="0"/>
          <w:divBdr>
            <w:top w:val="none" w:sz="0" w:space="0" w:color="auto"/>
            <w:left w:val="none" w:sz="0" w:space="0" w:color="auto"/>
            <w:bottom w:val="none" w:sz="0" w:space="0" w:color="auto"/>
            <w:right w:val="none" w:sz="0" w:space="0" w:color="auto"/>
          </w:divBdr>
        </w:div>
        <w:div w:id="743797855">
          <w:marLeft w:val="0"/>
          <w:marRight w:val="0"/>
          <w:marTop w:val="0"/>
          <w:marBottom w:val="0"/>
          <w:divBdr>
            <w:top w:val="none" w:sz="0" w:space="0" w:color="auto"/>
            <w:left w:val="none" w:sz="0" w:space="0" w:color="auto"/>
            <w:bottom w:val="none" w:sz="0" w:space="0" w:color="auto"/>
            <w:right w:val="none" w:sz="0" w:space="0" w:color="auto"/>
          </w:divBdr>
        </w:div>
        <w:div w:id="369496988">
          <w:marLeft w:val="0"/>
          <w:marRight w:val="0"/>
          <w:marTop w:val="0"/>
          <w:marBottom w:val="0"/>
          <w:divBdr>
            <w:top w:val="none" w:sz="0" w:space="0" w:color="auto"/>
            <w:left w:val="none" w:sz="0" w:space="0" w:color="auto"/>
            <w:bottom w:val="none" w:sz="0" w:space="0" w:color="auto"/>
            <w:right w:val="none" w:sz="0" w:space="0" w:color="auto"/>
          </w:divBdr>
        </w:div>
        <w:div w:id="1610774137">
          <w:marLeft w:val="0"/>
          <w:marRight w:val="0"/>
          <w:marTop w:val="0"/>
          <w:marBottom w:val="0"/>
          <w:divBdr>
            <w:top w:val="none" w:sz="0" w:space="0" w:color="auto"/>
            <w:left w:val="none" w:sz="0" w:space="0" w:color="auto"/>
            <w:bottom w:val="none" w:sz="0" w:space="0" w:color="auto"/>
            <w:right w:val="none" w:sz="0" w:space="0" w:color="auto"/>
          </w:divBdr>
        </w:div>
        <w:div w:id="905990165">
          <w:marLeft w:val="0"/>
          <w:marRight w:val="0"/>
          <w:marTop w:val="0"/>
          <w:marBottom w:val="0"/>
          <w:divBdr>
            <w:top w:val="none" w:sz="0" w:space="0" w:color="auto"/>
            <w:left w:val="none" w:sz="0" w:space="0" w:color="auto"/>
            <w:bottom w:val="none" w:sz="0" w:space="0" w:color="auto"/>
            <w:right w:val="none" w:sz="0" w:space="0" w:color="auto"/>
          </w:divBdr>
        </w:div>
        <w:div w:id="1562057087">
          <w:marLeft w:val="0"/>
          <w:marRight w:val="0"/>
          <w:marTop w:val="0"/>
          <w:marBottom w:val="0"/>
          <w:divBdr>
            <w:top w:val="none" w:sz="0" w:space="0" w:color="auto"/>
            <w:left w:val="none" w:sz="0" w:space="0" w:color="auto"/>
            <w:bottom w:val="none" w:sz="0" w:space="0" w:color="auto"/>
            <w:right w:val="none" w:sz="0" w:space="0" w:color="auto"/>
          </w:divBdr>
        </w:div>
        <w:div w:id="603877679">
          <w:marLeft w:val="0"/>
          <w:marRight w:val="0"/>
          <w:marTop w:val="0"/>
          <w:marBottom w:val="0"/>
          <w:divBdr>
            <w:top w:val="none" w:sz="0" w:space="0" w:color="auto"/>
            <w:left w:val="none" w:sz="0" w:space="0" w:color="auto"/>
            <w:bottom w:val="none" w:sz="0" w:space="0" w:color="auto"/>
            <w:right w:val="none" w:sz="0" w:space="0" w:color="auto"/>
          </w:divBdr>
        </w:div>
        <w:div w:id="996147772">
          <w:marLeft w:val="0"/>
          <w:marRight w:val="0"/>
          <w:marTop w:val="0"/>
          <w:marBottom w:val="0"/>
          <w:divBdr>
            <w:top w:val="none" w:sz="0" w:space="0" w:color="auto"/>
            <w:left w:val="none" w:sz="0" w:space="0" w:color="auto"/>
            <w:bottom w:val="none" w:sz="0" w:space="0" w:color="auto"/>
            <w:right w:val="none" w:sz="0" w:space="0" w:color="auto"/>
          </w:divBdr>
        </w:div>
        <w:div w:id="1375539828">
          <w:marLeft w:val="0"/>
          <w:marRight w:val="0"/>
          <w:marTop w:val="0"/>
          <w:marBottom w:val="0"/>
          <w:divBdr>
            <w:top w:val="none" w:sz="0" w:space="0" w:color="auto"/>
            <w:left w:val="none" w:sz="0" w:space="0" w:color="auto"/>
            <w:bottom w:val="none" w:sz="0" w:space="0" w:color="auto"/>
            <w:right w:val="none" w:sz="0" w:space="0" w:color="auto"/>
          </w:divBdr>
        </w:div>
        <w:div w:id="117451553">
          <w:marLeft w:val="0"/>
          <w:marRight w:val="0"/>
          <w:marTop w:val="0"/>
          <w:marBottom w:val="0"/>
          <w:divBdr>
            <w:top w:val="none" w:sz="0" w:space="0" w:color="auto"/>
            <w:left w:val="none" w:sz="0" w:space="0" w:color="auto"/>
            <w:bottom w:val="none" w:sz="0" w:space="0" w:color="auto"/>
            <w:right w:val="none" w:sz="0" w:space="0" w:color="auto"/>
          </w:divBdr>
        </w:div>
        <w:div w:id="390157666">
          <w:marLeft w:val="0"/>
          <w:marRight w:val="0"/>
          <w:marTop w:val="0"/>
          <w:marBottom w:val="0"/>
          <w:divBdr>
            <w:top w:val="none" w:sz="0" w:space="0" w:color="auto"/>
            <w:left w:val="none" w:sz="0" w:space="0" w:color="auto"/>
            <w:bottom w:val="none" w:sz="0" w:space="0" w:color="auto"/>
            <w:right w:val="none" w:sz="0" w:space="0" w:color="auto"/>
          </w:divBdr>
        </w:div>
        <w:div w:id="968438283">
          <w:marLeft w:val="0"/>
          <w:marRight w:val="0"/>
          <w:marTop w:val="0"/>
          <w:marBottom w:val="0"/>
          <w:divBdr>
            <w:top w:val="none" w:sz="0" w:space="0" w:color="auto"/>
            <w:left w:val="none" w:sz="0" w:space="0" w:color="auto"/>
            <w:bottom w:val="none" w:sz="0" w:space="0" w:color="auto"/>
            <w:right w:val="none" w:sz="0" w:space="0" w:color="auto"/>
          </w:divBdr>
        </w:div>
        <w:div w:id="1630360172">
          <w:marLeft w:val="0"/>
          <w:marRight w:val="0"/>
          <w:marTop w:val="0"/>
          <w:marBottom w:val="0"/>
          <w:divBdr>
            <w:top w:val="none" w:sz="0" w:space="0" w:color="auto"/>
            <w:left w:val="none" w:sz="0" w:space="0" w:color="auto"/>
            <w:bottom w:val="none" w:sz="0" w:space="0" w:color="auto"/>
            <w:right w:val="none" w:sz="0" w:space="0" w:color="auto"/>
          </w:divBdr>
        </w:div>
        <w:div w:id="502821114">
          <w:marLeft w:val="0"/>
          <w:marRight w:val="0"/>
          <w:marTop w:val="0"/>
          <w:marBottom w:val="0"/>
          <w:divBdr>
            <w:top w:val="none" w:sz="0" w:space="0" w:color="auto"/>
            <w:left w:val="none" w:sz="0" w:space="0" w:color="auto"/>
            <w:bottom w:val="none" w:sz="0" w:space="0" w:color="auto"/>
            <w:right w:val="none" w:sz="0" w:space="0" w:color="auto"/>
          </w:divBdr>
        </w:div>
        <w:div w:id="1622035868">
          <w:marLeft w:val="0"/>
          <w:marRight w:val="0"/>
          <w:marTop w:val="0"/>
          <w:marBottom w:val="0"/>
          <w:divBdr>
            <w:top w:val="none" w:sz="0" w:space="0" w:color="auto"/>
            <w:left w:val="none" w:sz="0" w:space="0" w:color="auto"/>
            <w:bottom w:val="none" w:sz="0" w:space="0" w:color="auto"/>
            <w:right w:val="none" w:sz="0" w:space="0" w:color="auto"/>
          </w:divBdr>
        </w:div>
        <w:div w:id="2014842550">
          <w:marLeft w:val="0"/>
          <w:marRight w:val="0"/>
          <w:marTop w:val="0"/>
          <w:marBottom w:val="0"/>
          <w:divBdr>
            <w:top w:val="none" w:sz="0" w:space="0" w:color="auto"/>
            <w:left w:val="none" w:sz="0" w:space="0" w:color="auto"/>
            <w:bottom w:val="none" w:sz="0" w:space="0" w:color="auto"/>
            <w:right w:val="none" w:sz="0" w:space="0" w:color="auto"/>
          </w:divBdr>
        </w:div>
        <w:div w:id="1640265790">
          <w:marLeft w:val="0"/>
          <w:marRight w:val="0"/>
          <w:marTop w:val="0"/>
          <w:marBottom w:val="0"/>
          <w:divBdr>
            <w:top w:val="none" w:sz="0" w:space="0" w:color="auto"/>
            <w:left w:val="none" w:sz="0" w:space="0" w:color="auto"/>
            <w:bottom w:val="none" w:sz="0" w:space="0" w:color="auto"/>
            <w:right w:val="none" w:sz="0" w:space="0" w:color="auto"/>
          </w:divBdr>
        </w:div>
        <w:div w:id="227880270">
          <w:marLeft w:val="0"/>
          <w:marRight w:val="0"/>
          <w:marTop w:val="0"/>
          <w:marBottom w:val="0"/>
          <w:divBdr>
            <w:top w:val="none" w:sz="0" w:space="0" w:color="auto"/>
            <w:left w:val="none" w:sz="0" w:space="0" w:color="auto"/>
            <w:bottom w:val="none" w:sz="0" w:space="0" w:color="auto"/>
            <w:right w:val="none" w:sz="0" w:space="0" w:color="auto"/>
          </w:divBdr>
        </w:div>
        <w:div w:id="612900327">
          <w:marLeft w:val="0"/>
          <w:marRight w:val="0"/>
          <w:marTop w:val="0"/>
          <w:marBottom w:val="0"/>
          <w:divBdr>
            <w:top w:val="none" w:sz="0" w:space="0" w:color="auto"/>
            <w:left w:val="none" w:sz="0" w:space="0" w:color="auto"/>
            <w:bottom w:val="none" w:sz="0" w:space="0" w:color="auto"/>
            <w:right w:val="none" w:sz="0" w:space="0" w:color="auto"/>
          </w:divBdr>
        </w:div>
        <w:div w:id="1120338488">
          <w:marLeft w:val="0"/>
          <w:marRight w:val="0"/>
          <w:marTop w:val="0"/>
          <w:marBottom w:val="0"/>
          <w:divBdr>
            <w:top w:val="none" w:sz="0" w:space="0" w:color="auto"/>
            <w:left w:val="none" w:sz="0" w:space="0" w:color="auto"/>
            <w:bottom w:val="none" w:sz="0" w:space="0" w:color="auto"/>
            <w:right w:val="none" w:sz="0" w:space="0" w:color="auto"/>
          </w:divBdr>
        </w:div>
        <w:div w:id="800538366">
          <w:marLeft w:val="0"/>
          <w:marRight w:val="0"/>
          <w:marTop w:val="0"/>
          <w:marBottom w:val="0"/>
          <w:divBdr>
            <w:top w:val="none" w:sz="0" w:space="0" w:color="auto"/>
            <w:left w:val="none" w:sz="0" w:space="0" w:color="auto"/>
            <w:bottom w:val="none" w:sz="0" w:space="0" w:color="auto"/>
            <w:right w:val="none" w:sz="0" w:space="0" w:color="auto"/>
          </w:divBdr>
        </w:div>
        <w:div w:id="1061637470">
          <w:marLeft w:val="0"/>
          <w:marRight w:val="0"/>
          <w:marTop w:val="0"/>
          <w:marBottom w:val="0"/>
          <w:divBdr>
            <w:top w:val="none" w:sz="0" w:space="0" w:color="auto"/>
            <w:left w:val="none" w:sz="0" w:space="0" w:color="auto"/>
            <w:bottom w:val="none" w:sz="0" w:space="0" w:color="auto"/>
            <w:right w:val="none" w:sz="0" w:space="0" w:color="auto"/>
          </w:divBdr>
        </w:div>
        <w:div w:id="804156156">
          <w:marLeft w:val="0"/>
          <w:marRight w:val="0"/>
          <w:marTop w:val="0"/>
          <w:marBottom w:val="0"/>
          <w:divBdr>
            <w:top w:val="none" w:sz="0" w:space="0" w:color="auto"/>
            <w:left w:val="none" w:sz="0" w:space="0" w:color="auto"/>
            <w:bottom w:val="none" w:sz="0" w:space="0" w:color="auto"/>
            <w:right w:val="none" w:sz="0" w:space="0" w:color="auto"/>
          </w:divBdr>
        </w:div>
        <w:div w:id="1788543743">
          <w:marLeft w:val="0"/>
          <w:marRight w:val="0"/>
          <w:marTop w:val="0"/>
          <w:marBottom w:val="0"/>
          <w:divBdr>
            <w:top w:val="none" w:sz="0" w:space="0" w:color="auto"/>
            <w:left w:val="none" w:sz="0" w:space="0" w:color="auto"/>
            <w:bottom w:val="none" w:sz="0" w:space="0" w:color="auto"/>
            <w:right w:val="none" w:sz="0" w:space="0" w:color="auto"/>
          </w:divBdr>
        </w:div>
        <w:div w:id="1947539390">
          <w:marLeft w:val="0"/>
          <w:marRight w:val="0"/>
          <w:marTop w:val="0"/>
          <w:marBottom w:val="0"/>
          <w:divBdr>
            <w:top w:val="none" w:sz="0" w:space="0" w:color="auto"/>
            <w:left w:val="none" w:sz="0" w:space="0" w:color="auto"/>
            <w:bottom w:val="none" w:sz="0" w:space="0" w:color="auto"/>
            <w:right w:val="none" w:sz="0" w:space="0" w:color="auto"/>
          </w:divBdr>
        </w:div>
        <w:div w:id="1786385243">
          <w:marLeft w:val="0"/>
          <w:marRight w:val="0"/>
          <w:marTop w:val="0"/>
          <w:marBottom w:val="0"/>
          <w:divBdr>
            <w:top w:val="none" w:sz="0" w:space="0" w:color="auto"/>
            <w:left w:val="none" w:sz="0" w:space="0" w:color="auto"/>
            <w:bottom w:val="none" w:sz="0" w:space="0" w:color="auto"/>
            <w:right w:val="none" w:sz="0" w:space="0" w:color="auto"/>
          </w:divBdr>
        </w:div>
        <w:div w:id="487750237">
          <w:marLeft w:val="0"/>
          <w:marRight w:val="0"/>
          <w:marTop w:val="0"/>
          <w:marBottom w:val="0"/>
          <w:divBdr>
            <w:top w:val="none" w:sz="0" w:space="0" w:color="auto"/>
            <w:left w:val="none" w:sz="0" w:space="0" w:color="auto"/>
            <w:bottom w:val="none" w:sz="0" w:space="0" w:color="auto"/>
            <w:right w:val="none" w:sz="0" w:space="0" w:color="auto"/>
          </w:divBdr>
        </w:div>
        <w:div w:id="1944722109">
          <w:marLeft w:val="0"/>
          <w:marRight w:val="0"/>
          <w:marTop w:val="0"/>
          <w:marBottom w:val="0"/>
          <w:divBdr>
            <w:top w:val="none" w:sz="0" w:space="0" w:color="auto"/>
            <w:left w:val="none" w:sz="0" w:space="0" w:color="auto"/>
            <w:bottom w:val="none" w:sz="0" w:space="0" w:color="auto"/>
            <w:right w:val="none" w:sz="0" w:space="0" w:color="auto"/>
          </w:divBdr>
        </w:div>
        <w:div w:id="1539851378">
          <w:marLeft w:val="0"/>
          <w:marRight w:val="0"/>
          <w:marTop w:val="0"/>
          <w:marBottom w:val="0"/>
          <w:divBdr>
            <w:top w:val="none" w:sz="0" w:space="0" w:color="auto"/>
            <w:left w:val="none" w:sz="0" w:space="0" w:color="auto"/>
            <w:bottom w:val="none" w:sz="0" w:space="0" w:color="auto"/>
            <w:right w:val="none" w:sz="0" w:space="0" w:color="auto"/>
          </w:divBdr>
        </w:div>
        <w:div w:id="1489982788">
          <w:marLeft w:val="0"/>
          <w:marRight w:val="0"/>
          <w:marTop w:val="0"/>
          <w:marBottom w:val="0"/>
          <w:divBdr>
            <w:top w:val="none" w:sz="0" w:space="0" w:color="auto"/>
            <w:left w:val="none" w:sz="0" w:space="0" w:color="auto"/>
            <w:bottom w:val="none" w:sz="0" w:space="0" w:color="auto"/>
            <w:right w:val="none" w:sz="0" w:space="0" w:color="auto"/>
          </w:divBdr>
        </w:div>
        <w:div w:id="903832835">
          <w:marLeft w:val="0"/>
          <w:marRight w:val="0"/>
          <w:marTop w:val="0"/>
          <w:marBottom w:val="0"/>
          <w:divBdr>
            <w:top w:val="none" w:sz="0" w:space="0" w:color="auto"/>
            <w:left w:val="none" w:sz="0" w:space="0" w:color="auto"/>
            <w:bottom w:val="none" w:sz="0" w:space="0" w:color="auto"/>
            <w:right w:val="none" w:sz="0" w:space="0" w:color="auto"/>
          </w:divBdr>
        </w:div>
        <w:div w:id="1408303117">
          <w:marLeft w:val="0"/>
          <w:marRight w:val="0"/>
          <w:marTop w:val="0"/>
          <w:marBottom w:val="0"/>
          <w:divBdr>
            <w:top w:val="none" w:sz="0" w:space="0" w:color="auto"/>
            <w:left w:val="none" w:sz="0" w:space="0" w:color="auto"/>
            <w:bottom w:val="none" w:sz="0" w:space="0" w:color="auto"/>
            <w:right w:val="none" w:sz="0" w:space="0" w:color="auto"/>
          </w:divBdr>
        </w:div>
        <w:div w:id="55976773">
          <w:marLeft w:val="0"/>
          <w:marRight w:val="0"/>
          <w:marTop w:val="0"/>
          <w:marBottom w:val="0"/>
          <w:divBdr>
            <w:top w:val="none" w:sz="0" w:space="0" w:color="auto"/>
            <w:left w:val="none" w:sz="0" w:space="0" w:color="auto"/>
            <w:bottom w:val="none" w:sz="0" w:space="0" w:color="auto"/>
            <w:right w:val="none" w:sz="0" w:space="0" w:color="auto"/>
          </w:divBdr>
        </w:div>
        <w:div w:id="750005741">
          <w:marLeft w:val="0"/>
          <w:marRight w:val="0"/>
          <w:marTop w:val="0"/>
          <w:marBottom w:val="0"/>
          <w:divBdr>
            <w:top w:val="none" w:sz="0" w:space="0" w:color="auto"/>
            <w:left w:val="none" w:sz="0" w:space="0" w:color="auto"/>
            <w:bottom w:val="none" w:sz="0" w:space="0" w:color="auto"/>
            <w:right w:val="none" w:sz="0" w:space="0" w:color="auto"/>
          </w:divBdr>
        </w:div>
        <w:div w:id="1881431204">
          <w:marLeft w:val="0"/>
          <w:marRight w:val="0"/>
          <w:marTop w:val="0"/>
          <w:marBottom w:val="0"/>
          <w:divBdr>
            <w:top w:val="none" w:sz="0" w:space="0" w:color="auto"/>
            <w:left w:val="none" w:sz="0" w:space="0" w:color="auto"/>
            <w:bottom w:val="none" w:sz="0" w:space="0" w:color="auto"/>
            <w:right w:val="none" w:sz="0" w:space="0" w:color="auto"/>
          </w:divBdr>
        </w:div>
        <w:div w:id="785003213">
          <w:marLeft w:val="0"/>
          <w:marRight w:val="0"/>
          <w:marTop w:val="0"/>
          <w:marBottom w:val="0"/>
          <w:divBdr>
            <w:top w:val="none" w:sz="0" w:space="0" w:color="auto"/>
            <w:left w:val="none" w:sz="0" w:space="0" w:color="auto"/>
            <w:bottom w:val="none" w:sz="0" w:space="0" w:color="auto"/>
            <w:right w:val="none" w:sz="0" w:space="0" w:color="auto"/>
          </w:divBdr>
        </w:div>
        <w:div w:id="1928734436">
          <w:marLeft w:val="0"/>
          <w:marRight w:val="0"/>
          <w:marTop w:val="0"/>
          <w:marBottom w:val="0"/>
          <w:divBdr>
            <w:top w:val="none" w:sz="0" w:space="0" w:color="auto"/>
            <w:left w:val="none" w:sz="0" w:space="0" w:color="auto"/>
            <w:bottom w:val="none" w:sz="0" w:space="0" w:color="auto"/>
            <w:right w:val="none" w:sz="0" w:space="0" w:color="auto"/>
          </w:divBdr>
        </w:div>
        <w:div w:id="91248610">
          <w:marLeft w:val="0"/>
          <w:marRight w:val="0"/>
          <w:marTop w:val="0"/>
          <w:marBottom w:val="0"/>
          <w:divBdr>
            <w:top w:val="none" w:sz="0" w:space="0" w:color="auto"/>
            <w:left w:val="none" w:sz="0" w:space="0" w:color="auto"/>
            <w:bottom w:val="none" w:sz="0" w:space="0" w:color="auto"/>
            <w:right w:val="none" w:sz="0" w:space="0" w:color="auto"/>
          </w:divBdr>
        </w:div>
        <w:div w:id="683213789">
          <w:marLeft w:val="0"/>
          <w:marRight w:val="0"/>
          <w:marTop w:val="0"/>
          <w:marBottom w:val="0"/>
          <w:divBdr>
            <w:top w:val="none" w:sz="0" w:space="0" w:color="auto"/>
            <w:left w:val="none" w:sz="0" w:space="0" w:color="auto"/>
            <w:bottom w:val="none" w:sz="0" w:space="0" w:color="auto"/>
            <w:right w:val="none" w:sz="0" w:space="0" w:color="auto"/>
          </w:divBdr>
        </w:div>
        <w:div w:id="1341152706">
          <w:marLeft w:val="0"/>
          <w:marRight w:val="0"/>
          <w:marTop w:val="0"/>
          <w:marBottom w:val="0"/>
          <w:divBdr>
            <w:top w:val="none" w:sz="0" w:space="0" w:color="auto"/>
            <w:left w:val="none" w:sz="0" w:space="0" w:color="auto"/>
            <w:bottom w:val="none" w:sz="0" w:space="0" w:color="auto"/>
            <w:right w:val="none" w:sz="0" w:space="0" w:color="auto"/>
          </w:divBdr>
        </w:div>
        <w:div w:id="202250159">
          <w:marLeft w:val="0"/>
          <w:marRight w:val="0"/>
          <w:marTop w:val="0"/>
          <w:marBottom w:val="0"/>
          <w:divBdr>
            <w:top w:val="none" w:sz="0" w:space="0" w:color="auto"/>
            <w:left w:val="none" w:sz="0" w:space="0" w:color="auto"/>
            <w:bottom w:val="none" w:sz="0" w:space="0" w:color="auto"/>
            <w:right w:val="none" w:sz="0" w:space="0" w:color="auto"/>
          </w:divBdr>
        </w:div>
        <w:div w:id="839588667">
          <w:marLeft w:val="0"/>
          <w:marRight w:val="0"/>
          <w:marTop w:val="0"/>
          <w:marBottom w:val="0"/>
          <w:divBdr>
            <w:top w:val="none" w:sz="0" w:space="0" w:color="auto"/>
            <w:left w:val="none" w:sz="0" w:space="0" w:color="auto"/>
            <w:bottom w:val="none" w:sz="0" w:space="0" w:color="auto"/>
            <w:right w:val="none" w:sz="0" w:space="0" w:color="auto"/>
          </w:divBdr>
        </w:div>
        <w:div w:id="811563919">
          <w:marLeft w:val="0"/>
          <w:marRight w:val="0"/>
          <w:marTop w:val="0"/>
          <w:marBottom w:val="0"/>
          <w:divBdr>
            <w:top w:val="none" w:sz="0" w:space="0" w:color="auto"/>
            <w:left w:val="none" w:sz="0" w:space="0" w:color="auto"/>
            <w:bottom w:val="none" w:sz="0" w:space="0" w:color="auto"/>
            <w:right w:val="none" w:sz="0" w:space="0" w:color="auto"/>
          </w:divBdr>
        </w:div>
        <w:div w:id="1009672669">
          <w:marLeft w:val="0"/>
          <w:marRight w:val="0"/>
          <w:marTop w:val="0"/>
          <w:marBottom w:val="0"/>
          <w:divBdr>
            <w:top w:val="none" w:sz="0" w:space="0" w:color="auto"/>
            <w:left w:val="none" w:sz="0" w:space="0" w:color="auto"/>
            <w:bottom w:val="none" w:sz="0" w:space="0" w:color="auto"/>
            <w:right w:val="none" w:sz="0" w:space="0" w:color="auto"/>
          </w:divBdr>
        </w:div>
        <w:div w:id="1859007433">
          <w:marLeft w:val="0"/>
          <w:marRight w:val="0"/>
          <w:marTop w:val="0"/>
          <w:marBottom w:val="0"/>
          <w:divBdr>
            <w:top w:val="none" w:sz="0" w:space="0" w:color="auto"/>
            <w:left w:val="none" w:sz="0" w:space="0" w:color="auto"/>
            <w:bottom w:val="none" w:sz="0" w:space="0" w:color="auto"/>
            <w:right w:val="none" w:sz="0" w:space="0" w:color="auto"/>
          </w:divBdr>
        </w:div>
        <w:div w:id="1350371766">
          <w:marLeft w:val="0"/>
          <w:marRight w:val="0"/>
          <w:marTop w:val="0"/>
          <w:marBottom w:val="0"/>
          <w:divBdr>
            <w:top w:val="none" w:sz="0" w:space="0" w:color="auto"/>
            <w:left w:val="none" w:sz="0" w:space="0" w:color="auto"/>
            <w:bottom w:val="none" w:sz="0" w:space="0" w:color="auto"/>
            <w:right w:val="none" w:sz="0" w:space="0" w:color="auto"/>
          </w:divBdr>
        </w:div>
      </w:divsChild>
    </w:div>
    <w:div w:id="215168901">
      <w:bodyDiv w:val="1"/>
      <w:marLeft w:val="0"/>
      <w:marRight w:val="0"/>
      <w:marTop w:val="0"/>
      <w:marBottom w:val="0"/>
      <w:divBdr>
        <w:top w:val="none" w:sz="0" w:space="0" w:color="auto"/>
        <w:left w:val="none" w:sz="0" w:space="0" w:color="auto"/>
        <w:bottom w:val="none" w:sz="0" w:space="0" w:color="auto"/>
        <w:right w:val="none" w:sz="0" w:space="0" w:color="auto"/>
      </w:divBdr>
    </w:div>
    <w:div w:id="301155753">
      <w:bodyDiv w:val="1"/>
      <w:marLeft w:val="0"/>
      <w:marRight w:val="0"/>
      <w:marTop w:val="0"/>
      <w:marBottom w:val="0"/>
      <w:divBdr>
        <w:top w:val="none" w:sz="0" w:space="0" w:color="auto"/>
        <w:left w:val="none" w:sz="0" w:space="0" w:color="auto"/>
        <w:bottom w:val="none" w:sz="0" w:space="0" w:color="auto"/>
        <w:right w:val="none" w:sz="0" w:space="0" w:color="auto"/>
      </w:divBdr>
      <w:divsChild>
        <w:div w:id="52702265">
          <w:marLeft w:val="0"/>
          <w:marRight w:val="0"/>
          <w:marTop w:val="0"/>
          <w:marBottom w:val="0"/>
          <w:divBdr>
            <w:top w:val="none" w:sz="0" w:space="0" w:color="auto"/>
            <w:left w:val="none" w:sz="0" w:space="0" w:color="auto"/>
            <w:bottom w:val="none" w:sz="0" w:space="0" w:color="auto"/>
            <w:right w:val="none" w:sz="0" w:space="0" w:color="auto"/>
          </w:divBdr>
        </w:div>
        <w:div w:id="222715866">
          <w:marLeft w:val="0"/>
          <w:marRight w:val="0"/>
          <w:marTop w:val="0"/>
          <w:marBottom w:val="0"/>
          <w:divBdr>
            <w:top w:val="none" w:sz="0" w:space="0" w:color="auto"/>
            <w:left w:val="none" w:sz="0" w:space="0" w:color="auto"/>
            <w:bottom w:val="none" w:sz="0" w:space="0" w:color="auto"/>
            <w:right w:val="none" w:sz="0" w:space="0" w:color="auto"/>
          </w:divBdr>
        </w:div>
        <w:div w:id="1087920221">
          <w:marLeft w:val="0"/>
          <w:marRight w:val="0"/>
          <w:marTop w:val="0"/>
          <w:marBottom w:val="0"/>
          <w:divBdr>
            <w:top w:val="none" w:sz="0" w:space="0" w:color="auto"/>
            <w:left w:val="none" w:sz="0" w:space="0" w:color="auto"/>
            <w:bottom w:val="none" w:sz="0" w:space="0" w:color="auto"/>
            <w:right w:val="none" w:sz="0" w:space="0" w:color="auto"/>
          </w:divBdr>
        </w:div>
        <w:div w:id="186675315">
          <w:marLeft w:val="0"/>
          <w:marRight w:val="0"/>
          <w:marTop w:val="0"/>
          <w:marBottom w:val="0"/>
          <w:divBdr>
            <w:top w:val="none" w:sz="0" w:space="0" w:color="auto"/>
            <w:left w:val="none" w:sz="0" w:space="0" w:color="auto"/>
            <w:bottom w:val="none" w:sz="0" w:space="0" w:color="auto"/>
            <w:right w:val="none" w:sz="0" w:space="0" w:color="auto"/>
          </w:divBdr>
        </w:div>
        <w:div w:id="559286704">
          <w:marLeft w:val="0"/>
          <w:marRight w:val="0"/>
          <w:marTop w:val="0"/>
          <w:marBottom w:val="0"/>
          <w:divBdr>
            <w:top w:val="none" w:sz="0" w:space="0" w:color="auto"/>
            <w:left w:val="none" w:sz="0" w:space="0" w:color="auto"/>
            <w:bottom w:val="none" w:sz="0" w:space="0" w:color="auto"/>
            <w:right w:val="none" w:sz="0" w:space="0" w:color="auto"/>
          </w:divBdr>
        </w:div>
        <w:div w:id="581912350">
          <w:marLeft w:val="0"/>
          <w:marRight w:val="0"/>
          <w:marTop w:val="0"/>
          <w:marBottom w:val="0"/>
          <w:divBdr>
            <w:top w:val="none" w:sz="0" w:space="0" w:color="auto"/>
            <w:left w:val="none" w:sz="0" w:space="0" w:color="auto"/>
            <w:bottom w:val="none" w:sz="0" w:space="0" w:color="auto"/>
            <w:right w:val="none" w:sz="0" w:space="0" w:color="auto"/>
          </w:divBdr>
        </w:div>
        <w:div w:id="2049332547">
          <w:marLeft w:val="0"/>
          <w:marRight w:val="0"/>
          <w:marTop w:val="0"/>
          <w:marBottom w:val="0"/>
          <w:divBdr>
            <w:top w:val="none" w:sz="0" w:space="0" w:color="auto"/>
            <w:left w:val="none" w:sz="0" w:space="0" w:color="auto"/>
            <w:bottom w:val="none" w:sz="0" w:space="0" w:color="auto"/>
            <w:right w:val="none" w:sz="0" w:space="0" w:color="auto"/>
          </w:divBdr>
        </w:div>
        <w:div w:id="469860287">
          <w:marLeft w:val="0"/>
          <w:marRight w:val="0"/>
          <w:marTop w:val="0"/>
          <w:marBottom w:val="0"/>
          <w:divBdr>
            <w:top w:val="none" w:sz="0" w:space="0" w:color="auto"/>
            <w:left w:val="none" w:sz="0" w:space="0" w:color="auto"/>
            <w:bottom w:val="none" w:sz="0" w:space="0" w:color="auto"/>
            <w:right w:val="none" w:sz="0" w:space="0" w:color="auto"/>
          </w:divBdr>
        </w:div>
        <w:div w:id="2118406557">
          <w:marLeft w:val="0"/>
          <w:marRight w:val="0"/>
          <w:marTop w:val="0"/>
          <w:marBottom w:val="0"/>
          <w:divBdr>
            <w:top w:val="none" w:sz="0" w:space="0" w:color="auto"/>
            <w:left w:val="none" w:sz="0" w:space="0" w:color="auto"/>
            <w:bottom w:val="none" w:sz="0" w:space="0" w:color="auto"/>
            <w:right w:val="none" w:sz="0" w:space="0" w:color="auto"/>
          </w:divBdr>
        </w:div>
        <w:div w:id="398139037">
          <w:marLeft w:val="0"/>
          <w:marRight w:val="0"/>
          <w:marTop w:val="0"/>
          <w:marBottom w:val="0"/>
          <w:divBdr>
            <w:top w:val="none" w:sz="0" w:space="0" w:color="auto"/>
            <w:left w:val="none" w:sz="0" w:space="0" w:color="auto"/>
            <w:bottom w:val="none" w:sz="0" w:space="0" w:color="auto"/>
            <w:right w:val="none" w:sz="0" w:space="0" w:color="auto"/>
          </w:divBdr>
        </w:div>
        <w:div w:id="249703243">
          <w:marLeft w:val="0"/>
          <w:marRight w:val="0"/>
          <w:marTop w:val="0"/>
          <w:marBottom w:val="0"/>
          <w:divBdr>
            <w:top w:val="none" w:sz="0" w:space="0" w:color="auto"/>
            <w:left w:val="none" w:sz="0" w:space="0" w:color="auto"/>
            <w:bottom w:val="none" w:sz="0" w:space="0" w:color="auto"/>
            <w:right w:val="none" w:sz="0" w:space="0" w:color="auto"/>
          </w:divBdr>
        </w:div>
        <w:div w:id="1753623253">
          <w:marLeft w:val="0"/>
          <w:marRight w:val="0"/>
          <w:marTop w:val="0"/>
          <w:marBottom w:val="0"/>
          <w:divBdr>
            <w:top w:val="none" w:sz="0" w:space="0" w:color="auto"/>
            <w:left w:val="none" w:sz="0" w:space="0" w:color="auto"/>
            <w:bottom w:val="none" w:sz="0" w:space="0" w:color="auto"/>
            <w:right w:val="none" w:sz="0" w:space="0" w:color="auto"/>
          </w:divBdr>
        </w:div>
        <w:div w:id="1394044769">
          <w:marLeft w:val="0"/>
          <w:marRight w:val="0"/>
          <w:marTop w:val="0"/>
          <w:marBottom w:val="0"/>
          <w:divBdr>
            <w:top w:val="none" w:sz="0" w:space="0" w:color="auto"/>
            <w:left w:val="none" w:sz="0" w:space="0" w:color="auto"/>
            <w:bottom w:val="none" w:sz="0" w:space="0" w:color="auto"/>
            <w:right w:val="none" w:sz="0" w:space="0" w:color="auto"/>
          </w:divBdr>
        </w:div>
        <w:div w:id="316152917">
          <w:marLeft w:val="0"/>
          <w:marRight w:val="0"/>
          <w:marTop w:val="0"/>
          <w:marBottom w:val="0"/>
          <w:divBdr>
            <w:top w:val="none" w:sz="0" w:space="0" w:color="auto"/>
            <w:left w:val="none" w:sz="0" w:space="0" w:color="auto"/>
            <w:bottom w:val="none" w:sz="0" w:space="0" w:color="auto"/>
            <w:right w:val="none" w:sz="0" w:space="0" w:color="auto"/>
          </w:divBdr>
        </w:div>
        <w:div w:id="114755892">
          <w:marLeft w:val="0"/>
          <w:marRight w:val="0"/>
          <w:marTop w:val="0"/>
          <w:marBottom w:val="0"/>
          <w:divBdr>
            <w:top w:val="none" w:sz="0" w:space="0" w:color="auto"/>
            <w:left w:val="none" w:sz="0" w:space="0" w:color="auto"/>
            <w:bottom w:val="none" w:sz="0" w:space="0" w:color="auto"/>
            <w:right w:val="none" w:sz="0" w:space="0" w:color="auto"/>
          </w:divBdr>
        </w:div>
        <w:div w:id="243801991">
          <w:marLeft w:val="0"/>
          <w:marRight w:val="0"/>
          <w:marTop w:val="0"/>
          <w:marBottom w:val="0"/>
          <w:divBdr>
            <w:top w:val="none" w:sz="0" w:space="0" w:color="auto"/>
            <w:left w:val="none" w:sz="0" w:space="0" w:color="auto"/>
            <w:bottom w:val="none" w:sz="0" w:space="0" w:color="auto"/>
            <w:right w:val="none" w:sz="0" w:space="0" w:color="auto"/>
          </w:divBdr>
        </w:div>
      </w:divsChild>
    </w:div>
    <w:div w:id="500587694">
      <w:bodyDiv w:val="1"/>
      <w:marLeft w:val="0"/>
      <w:marRight w:val="0"/>
      <w:marTop w:val="0"/>
      <w:marBottom w:val="0"/>
      <w:divBdr>
        <w:top w:val="none" w:sz="0" w:space="0" w:color="auto"/>
        <w:left w:val="none" w:sz="0" w:space="0" w:color="auto"/>
        <w:bottom w:val="none" w:sz="0" w:space="0" w:color="auto"/>
        <w:right w:val="none" w:sz="0" w:space="0" w:color="auto"/>
      </w:divBdr>
      <w:divsChild>
        <w:div w:id="1756627076">
          <w:marLeft w:val="0"/>
          <w:marRight w:val="0"/>
          <w:marTop w:val="0"/>
          <w:marBottom w:val="0"/>
          <w:divBdr>
            <w:top w:val="none" w:sz="0" w:space="0" w:color="auto"/>
            <w:left w:val="none" w:sz="0" w:space="0" w:color="auto"/>
            <w:bottom w:val="none" w:sz="0" w:space="0" w:color="auto"/>
            <w:right w:val="none" w:sz="0" w:space="0" w:color="auto"/>
          </w:divBdr>
        </w:div>
        <w:div w:id="1570387924">
          <w:marLeft w:val="0"/>
          <w:marRight w:val="0"/>
          <w:marTop w:val="0"/>
          <w:marBottom w:val="0"/>
          <w:divBdr>
            <w:top w:val="none" w:sz="0" w:space="0" w:color="auto"/>
            <w:left w:val="none" w:sz="0" w:space="0" w:color="auto"/>
            <w:bottom w:val="none" w:sz="0" w:space="0" w:color="auto"/>
            <w:right w:val="none" w:sz="0" w:space="0" w:color="auto"/>
          </w:divBdr>
        </w:div>
        <w:div w:id="1716008912">
          <w:marLeft w:val="0"/>
          <w:marRight w:val="0"/>
          <w:marTop w:val="0"/>
          <w:marBottom w:val="0"/>
          <w:divBdr>
            <w:top w:val="none" w:sz="0" w:space="0" w:color="auto"/>
            <w:left w:val="none" w:sz="0" w:space="0" w:color="auto"/>
            <w:bottom w:val="none" w:sz="0" w:space="0" w:color="auto"/>
            <w:right w:val="none" w:sz="0" w:space="0" w:color="auto"/>
          </w:divBdr>
        </w:div>
        <w:div w:id="1305886465">
          <w:marLeft w:val="0"/>
          <w:marRight w:val="0"/>
          <w:marTop w:val="0"/>
          <w:marBottom w:val="0"/>
          <w:divBdr>
            <w:top w:val="none" w:sz="0" w:space="0" w:color="auto"/>
            <w:left w:val="none" w:sz="0" w:space="0" w:color="auto"/>
            <w:bottom w:val="none" w:sz="0" w:space="0" w:color="auto"/>
            <w:right w:val="none" w:sz="0" w:space="0" w:color="auto"/>
          </w:divBdr>
        </w:div>
        <w:div w:id="427042460">
          <w:marLeft w:val="0"/>
          <w:marRight w:val="0"/>
          <w:marTop w:val="0"/>
          <w:marBottom w:val="0"/>
          <w:divBdr>
            <w:top w:val="none" w:sz="0" w:space="0" w:color="auto"/>
            <w:left w:val="none" w:sz="0" w:space="0" w:color="auto"/>
            <w:bottom w:val="none" w:sz="0" w:space="0" w:color="auto"/>
            <w:right w:val="none" w:sz="0" w:space="0" w:color="auto"/>
          </w:divBdr>
        </w:div>
        <w:div w:id="890724892">
          <w:marLeft w:val="0"/>
          <w:marRight w:val="0"/>
          <w:marTop w:val="0"/>
          <w:marBottom w:val="0"/>
          <w:divBdr>
            <w:top w:val="none" w:sz="0" w:space="0" w:color="auto"/>
            <w:left w:val="none" w:sz="0" w:space="0" w:color="auto"/>
            <w:bottom w:val="none" w:sz="0" w:space="0" w:color="auto"/>
            <w:right w:val="none" w:sz="0" w:space="0" w:color="auto"/>
          </w:divBdr>
        </w:div>
        <w:div w:id="1608585268">
          <w:marLeft w:val="0"/>
          <w:marRight w:val="0"/>
          <w:marTop w:val="0"/>
          <w:marBottom w:val="0"/>
          <w:divBdr>
            <w:top w:val="none" w:sz="0" w:space="0" w:color="auto"/>
            <w:left w:val="none" w:sz="0" w:space="0" w:color="auto"/>
            <w:bottom w:val="none" w:sz="0" w:space="0" w:color="auto"/>
            <w:right w:val="none" w:sz="0" w:space="0" w:color="auto"/>
          </w:divBdr>
        </w:div>
        <w:div w:id="892666252">
          <w:marLeft w:val="0"/>
          <w:marRight w:val="0"/>
          <w:marTop w:val="0"/>
          <w:marBottom w:val="0"/>
          <w:divBdr>
            <w:top w:val="none" w:sz="0" w:space="0" w:color="auto"/>
            <w:left w:val="none" w:sz="0" w:space="0" w:color="auto"/>
            <w:bottom w:val="none" w:sz="0" w:space="0" w:color="auto"/>
            <w:right w:val="none" w:sz="0" w:space="0" w:color="auto"/>
          </w:divBdr>
        </w:div>
        <w:div w:id="1686243570">
          <w:marLeft w:val="0"/>
          <w:marRight w:val="0"/>
          <w:marTop w:val="0"/>
          <w:marBottom w:val="0"/>
          <w:divBdr>
            <w:top w:val="none" w:sz="0" w:space="0" w:color="auto"/>
            <w:left w:val="none" w:sz="0" w:space="0" w:color="auto"/>
            <w:bottom w:val="none" w:sz="0" w:space="0" w:color="auto"/>
            <w:right w:val="none" w:sz="0" w:space="0" w:color="auto"/>
          </w:divBdr>
        </w:div>
        <w:div w:id="934946724">
          <w:marLeft w:val="0"/>
          <w:marRight w:val="0"/>
          <w:marTop w:val="0"/>
          <w:marBottom w:val="0"/>
          <w:divBdr>
            <w:top w:val="none" w:sz="0" w:space="0" w:color="auto"/>
            <w:left w:val="none" w:sz="0" w:space="0" w:color="auto"/>
            <w:bottom w:val="none" w:sz="0" w:space="0" w:color="auto"/>
            <w:right w:val="none" w:sz="0" w:space="0" w:color="auto"/>
          </w:divBdr>
        </w:div>
        <w:div w:id="1323587913">
          <w:marLeft w:val="0"/>
          <w:marRight w:val="0"/>
          <w:marTop w:val="0"/>
          <w:marBottom w:val="0"/>
          <w:divBdr>
            <w:top w:val="none" w:sz="0" w:space="0" w:color="auto"/>
            <w:left w:val="none" w:sz="0" w:space="0" w:color="auto"/>
            <w:bottom w:val="none" w:sz="0" w:space="0" w:color="auto"/>
            <w:right w:val="none" w:sz="0" w:space="0" w:color="auto"/>
          </w:divBdr>
        </w:div>
        <w:div w:id="2013487383">
          <w:marLeft w:val="0"/>
          <w:marRight w:val="0"/>
          <w:marTop w:val="0"/>
          <w:marBottom w:val="0"/>
          <w:divBdr>
            <w:top w:val="none" w:sz="0" w:space="0" w:color="auto"/>
            <w:left w:val="none" w:sz="0" w:space="0" w:color="auto"/>
            <w:bottom w:val="none" w:sz="0" w:space="0" w:color="auto"/>
            <w:right w:val="none" w:sz="0" w:space="0" w:color="auto"/>
          </w:divBdr>
        </w:div>
        <w:div w:id="1256551288">
          <w:marLeft w:val="0"/>
          <w:marRight w:val="0"/>
          <w:marTop w:val="0"/>
          <w:marBottom w:val="0"/>
          <w:divBdr>
            <w:top w:val="none" w:sz="0" w:space="0" w:color="auto"/>
            <w:left w:val="none" w:sz="0" w:space="0" w:color="auto"/>
            <w:bottom w:val="none" w:sz="0" w:space="0" w:color="auto"/>
            <w:right w:val="none" w:sz="0" w:space="0" w:color="auto"/>
          </w:divBdr>
        </w:div>
        <w:div w:id="2014145375">
          <w:marLeft w:val="0"/>
          <w:marRight w:val="0"/>
          <w:marTop w:val="0"/>
          <w:marBottom w:val="0"/>
          <w:divBdr>
            <w:top w:val="none" w:sz="0" w:space="0" w:color="auto"/>
            <w:left w:val="none" w:sz="0" w:space="0" w:color="auto"/>
            <w:bottom w:val="none" w:sz="0" w:space="0" w:color="auto"/>
            <w:right w:val="none" w:sz="0" w:space="0" w:color="auto"/>
          </w:divBdr>
        </w:div>
        <w:div w:id="917641095">
          <w:marLeft w:val="0"/>
          <w:marRight w:val="0"/>
          <w:marTop w:val="0"/>
          <w:marBottom w:val="0"/>
          <w:divBdr>
            <w:top w:val="none" w:sz="0" w:space="0" w:color="auto"/>
            <w:left w:val="none" w:sz="0" w:space="0" w:color="auto"/>
            <w:bottom w:val="none" w:sz="0" w:space="0" w:color="auto"/>
            <w:right w:val="none" w:sz="0" w:space="0" w:color="auto"/>
          </w:divBdr>
        </w:div>
        <w:div w:id="783884391">
          <w:marLeft w:val="0"/>
          <w:marRight w:val="0"/>
          <w:marTop w:val="0"/>
          <w:marBottom w:val="0"/>
          <w:divBdr>
            <w:top w:val="none" w:sz="0" w:space="0" w:color="auto"/>
            <w:left w:val="none" w:sz="0" w:space="0" w:color="auto"/>
            <w:bottom w:val="none" w:sz="0" w:space="0" w:color="auto"/>
            <w:right w:val="none" w:sz="0" w:space="0" w:color="auto"/>
          </w:divBdr>
        </w:div>
      </w:divsChild>
    </w:div>
    <w:div w:id="513761606">
      <w:bodyDiv w:val="1"/>
      <w:marLeft w:val="0"/>
      <w:marRight w:val="0"/>
      <w:marTop w:val="0"/>
      <w:marBottom w:val="0"/>
      <w:divBdr>
        <w:top w:val="none" w:sz="0" w:space="0" w:color="auto"/>
        <w:left w:val="none" w:sz="0" w:space="0" w:color="auto"/>
        <w:bottom w:val="none" w:sz="0" w:space="0" w:color="auto"/>
        <w:right w:val="none" w:sz="0" w:space="0" w:color="auto"/>
      </w:divBdr>
    </w:div>
    <w:div w:id="609819689">
      <w:bodyDiv w:val="1"/>
      <w:marLeft w:val="0"/>
      <w:marRight w:val="0"/>
      <w:marTop w:val="0"/>
      <w:marBottom w:val="0"/>
      <w:divBdr>
        <w:top w:val="none" w:sz="0" w:space="0" w:color="auto"/>
        <w:left w:val="none" w:sz="0" w:space="0" w:color="auto"/>
        <w:bottom w:val="none" w:sz="0" w:space="0" w:color="auto"/>
        <w:right w:val="none" w:sz="0" w:space="0" w:color="auto"/>
      </w:divBdr>
      <w:divsChild>
        <w:div w:id="1156383791">
          <w:marLeft w:val="0"/>
          <w:marRight w:val="0"/>
          <w:marTop w:val="0"/>
          <w:marBottom w:val="0"/>
          <w:divBdr>
            <w:top w:val="none" w:sz="0" w:space="0" w:color="auto"/>
            <w:left w:val="none" w:sz="0" w:space="0" w:color="auto"/>
            <w:bottom w:val="none" w:sz="0" w:space="0" w:color="auto"/>
            <w:right w:val="none" w:sz="0" w:space="0" w:color="auto"/>
          </w:divBdr>
        </w:div>
        <w:div w:id="1990356123">
          <w:marLeft w:val="0"/>
          <w:marRight w:val="0"/>
          <w:marTop w:val="0"/>
          <w:marBottom w:val="0"/>
          <w:divBdr>
            <w:top w:val="none" w:sz="0" w:space="0" w:color="auto"/>
            <w:left w:val="none" w:sz="0" w:space="0" w:color="auto"/>
            <w:bottom w:val="none" w:sz="0" w:space="0" w:color="auto"/>
            <w:right w:val="none" w:sz="0" w:space="0" w:color="auto"/>
          </w:divBdr>
        </w:div>
      </w:divsChild>
    </w:div>
    <w:div w:id="621503275">
      <w:bodyDiv w:val="1"/>
      <w:marLeft w:val="0"/>
      <w:marRight w:val="0"/>
      <w:marTop w:val="0"/>
      <w:marBottom w:val="0"/>
      <w:divBdr>
        <w:top w:val="none" w:sz="0" w:space="0" w:color="auto"/>
        <w:left w:val="none" w:sz="0" w:space="0" w:color="auto"/>
        <w:bottom w:val="none" w:sz="0" w:space="0" w:color="auto"/>
        <w:right w:val="none" w:sz="0" w:space="0" w:color="auto"/>
      </w:divBdr>
      <w:divsChild>
        <w:div w:id="1988589833">
          <w:marLeft w:val="0"/>
          <w:marRight w:val="0"/>
          <w:marTop w:val="0"/>
          <w:marBottom w:val="0"/>
          <w:divBdr>
            <w:top w:val="none" w:sz="0" w:space="0" w:color="auto"/>
            <w:left w:val="none" w:sz="0" w:space="0" w:color="auto"/>
            <w:bottom w:val="none" w:sz="0" w:space="0" w:color="auto"/>
            <w:right w:val="none" w:sz="0" w:space="0" w:color="auto"/>
          </w:divBdr>
        </w:div>
        <w:div w:id="164322433">
          <w:marLeft w:val="0"/>
          <w:marRight w:val="0"/>
          <w:marTop w:val="0"/>
          <w:marBottom w:val="0"/>
          <w:divBdr>
            <w:top w:val="none" w:sz="0" w:space="0" w:color="auto"/>
            <w:left w:val="none" w:sz="0" w:space="0" w:color="auto"/>
            <w:bottom w:val="none" w:sz="0" w:space="0" w:color="auto"/>
            <w:right w:val="none" w:sz="0" w:space="0" w:color="auto"/>
          </w:divBdr>
        </w:div>
        <w:div w:id="1646545435">
          <w:marLeft w:val="0"/>
          <w:marRight w:val="0"/>
          <w:marTop w:val="0"/>
          <w:marBottom w:val="0"/>
          <w:divBdr>
            <w:top w:val="none" w:sz="0" w:space="0" w:color="auto"/>
            <w:left w:val="none" w:sz="0" w:space="0" w:color="auto"/>
            <w:bottom w:val="none" w:sz="0" w:space="0" w:color="auto"/>
            <w:right w:val="none" w:sz="0" w:space="0" w:color="auto"/>
          </w:divBdr>
        </w:div>
        <w:div w:id="47464161">
          <w:marLeft w:val="0"/>
          <w:marRight w:val="0"/>
          <w:marTop w:val="0"/>
          <w:marBottom w:val="0"/>
          <w:divBdr>
            <w:top w:val="none" w:sz="0" w:space="0" w:color="auto"/>
            <w:left w:val="none" w:sz="0" w:space="0" w:color="auto"/>
            <w:bottom w:val="none" w:sz="0" w:space="0" w:color="auto"/>
            <w:right w:val="none" w:sz="0" w:space="0" w:color="auto"/>
          </w:divBdr>
        </w:div>
        <w:div w:id="1662343436">
          <w:marLeft w:val="0"/>
          <w:marRight w:val="0"/>
          <w:marTop w:val="0"/>
          <w:marBottom w:val="0"/>
          <w:divBdr>
            <w:top w:val="none" w:sz="0" w:space="0" w:color="auto"/>
            <w:left w:val="none" w:sz="0" w:space="0" w:color="auto"/>
            <w:bottom w:val="none" w:sz="0" w:space="0" w:color="auto"/>
            <w:right w:val="none" w:sz="0" w:space="0" w:color="auto"/>
          </w:divBdr>
        </w:div>
        <w:div w:id="1225070643">
          <w:marLeft w:val="0"/>
          <w:marRight w:val="0"/>
          <w:marTop w:val="0"/>
          <w:marBottom w:val="0"/>
          <w:divBdr>
            <w:top w:val="none" w:sz="0" w:space="0" w:color="auto"/>
            <w:left w:val="none" w:sz="0" w:space="0" w:color="auto"/>
            <w:bottom w:val="none" w:sz="0" w:space="0" w:color="auto"/>
            <w:right w:val="none" w:sz="0" w:space="0" w:color="auto"/>
          </w:divBdr>
        </w:div>
        <w:div w:id="1726564801">
          <w:marLeft w:val="0"/>
          <w:marRight w:val="0"/>
          <w:marTop w:val="0"/>
          <w:marBottom w:val="0"/>
          <w:divBdr>
            <w:top w:val="none" w:sz="0" w:space="0" w:color="auto"/>
            <w:left w:val="none" w:sz="0" w:space="0" w:color="auto"/>
            <w:bottom w:val="none" w:sz="0" w:space="0" w:color="auto"/>
            <w:right w:val="none" w:sz="0" w:space="0" w:color="auto"/>
          </w:divBdr>
        </w:div>
        <w:div w:id="44987975">
          <w:marLeft w:val="0"/>
          <w:marRight w:val="0"/>
          <w:marTop w:val="0"/>
          <w:marBottom w:val="0"/>
          <w:divBdr>
            <w:top w:val="none" w:sz="0" w:space="0" w:color="auto"/>
            <w:left w:val="none" w:sz="0" w:space="0" w:color="auto"/>
            <w:bottom w:val="none" w:sz="0" w:space="0" w:color="auto"/>
            <w:right w:val="none" w:sz="0" w:space="0" w:color="auto"/>
          </w:divBdr>
        </w:div>
        <w:div w:id="611935510">
          <w:marLeft w:val="0"/>
          <w:marRight w:val="0"/>
          <w:marTop w:val="0"/>
          <w:marBottom w:val="0"/>
          <w:divBdr>
            <w:top w:val="none" w:sz="0" w:space="0" w:color="auto"/>
            <w:left w:val="none" w:sz="0" w:space="0" w:color="auto"/>
            <w:bottom w:val="none" w:sz="0" w:space="0" w:color="auto"/>
            <w:right w:val="none" w:sz="0" w:space="0" w:color="auto"/>
          </w:divBdr>
        </w:div>
        <w:div w:id="519516737">
          <w:marLeft w:val="0"/>
          <w:marRight w:val="0"/>
          <w:marTop w:val="0"/>
          <w:marBottom w:val="0"/>
          <w:divBdr>
            <w:top w:val="none" w:sz="0" w:space="0" w:color="auto"/>
            <w:left w:val="none" w:sz="0" w:space="0" w:color="auto"/>
            <w:bottom w:val="none" w:sz="0" w:space="0" w:color="auto"/>
            <w:right w:val="none" w:sz="0" w:space="0" w:color="auto"/>
          </w:divBdr>
        </w:div>
        <w:div w:id="191647570">
          <w:marLeft w:val="0"/>
          <w:marRight w:val="0"/>
          <w:marTop w:val="0"/>
          <w:marBottom w:val="0"/>
          <w:divBdr>
            <w:top w:val="none" w:sz="0" w:space="0" w:color="auto"/>
            <w:left w:val="none" w:sz="0" w:space="0" w:color="auto"/>
            <w:bottom w:val="none" w:sz="0" w:space="0" w:color="auto"/>
            <w:right w:val="none" w:sz="0" w:space="0" w:color="auto"/>
          </w:divBdr>
        </w:div>
        <w:div w:id="744110886">
          <w:marLeft w:val="0"/>
          <w:marRight w:val="0"/>
          <w:marTop w:val="0"/>
          <w:marBottom w:val="0"/>
          <w:divBdr>
            <w:top w:val="none" w:sz="0" w:space="0" w:color="auto"/>
            <w:left w:val="none" w:sz="0" w:space="0" w:color="auto"/>
            <w:bottom w:val="none" w:sz="0" w:space="0" w:color="auto"/>
            <w:right w:val="none" w:sz="0" w:space="0" w:color="auto"/>
          </w:divBdr>
        </w:div>
        <w:div w:id="1173910673">
          <w:marLeft w:val="0"/>
          <w:marRight w:val="0"/>
          <w:marTop w:val="0"/>
          <w:marBottom w:val="0"/>
          <w:divBdr>
            <w:top w:val="none" w:sz="0" w:space="0" w:color="auto"/>
            <w:left w:val="none" w:sz="0" w:space="0" w:color="auto"/>
            <w:bottom w:val="none" w:sz="0" w:space="0" w:color="auto"/>
            <w:right w:val="none" w:sz="0" w:space="0" w:color="auto"/>
          </w:divBdr>
        </w:div>
        <w:div w:id="2053335702">
          <w:marLeft w:val="0"/>
          <w:marRight w:val="0"/>
          <w:marTop w:val="0"/>
          <w:marBottom w:val="0"/>
          <w:divBdr>
            <w:top w:val="none" w:sz="0" w:space="0" w:color="auto"/>
            <w:left w:val="none" w:sz="0" w:space="0" w:color="auto"/>
            <w:bottom w:val="none" w:sz="0" w:space="0" w:color="auto"/>
            <w:right w:val="none" w:sz="0" w:space="0" w:color="auto"/>
          </w:divBdr>
        </w:div>
        <w:div w:id="565457159">
          <w:marLeft w:val="0"/>
          <w:marRight w:val="0"/>
          <w:marTop w:val="0"/>
          <w:marBottom w:val="0"/>
          <w:divBdr>
            <w:top w:val="none" w:sz="0" w:space="0" w:color="auto"/>
            <w:left w:val="none" w:sz="0" w:space="0" w:color="auto"/>
            <w:bottom w:val="none" w:sz="0" w:space="0" w:color="auto"/>
            <w:right w:val="none" w:sz="0" w:space="0" w:color="auto"/>
          </w:divBdr>
        </w:div>
        <w:div w:id="51855048">
          <w:marLeft w:val="0"/>
          <w:marRight w:val="0"/>
          <w:marTop w:val="0"/>
          <w:marBottom w:val="0"/>
          <w:divBdr>
            <w:top w:val="none" w:sz="0" w:space="0" w:color="auto"/>
            <w:left w:val="none" w:sz="0" w:space="0" w:color="auto"/>
            <w:bottom w:val="none" w:sz="0" w:space="0" w:color="auto"/>
            <w:right w:val="none" w:sz="0" w:space="0" w:color="auto"/>
          </w:divBdr>
        </w:div>
        <w:div w:id="114446680">
          <w:marLeft w:val="0"/>
          <w:marRight w:val="0"/>
          <w:marTop w:val="0"/>
          <w:marBottom w:val="0"/>
          <w:divBdr>
            <w:top w:val="none" w:sz="0" w:space="0" w:color="auto"/>
            <w:left w:val="none" w:sz="0" w:space="0" w:color="auto"/>
            <w:bottom w:val="none" w:sz="0" w:space="0" w:color="auto"/>
            <w:right w:val="none" w:sz="0" w:space="0" w:color="auto"/>
          </w:divBdr>
        </w:div>
        <w:div w:id="1049263087">
          <w:marLeft w:val="0"/>
          <w:marRight w:val="0"/>
          <w:marTop w:val="0"/>
          <w:marBottom w:val="0"/>
          <w:divBdr>
            <w:top w:val="none" w:sz="0" w:space="0" w:color="auto"/>
            <w:left w:val="none" w:sz="0" w:space="0" w:color="auto"/>
            <w:bottom w:val="none" w:sz="0" w:space="0" w:color="auto"/>
            <w:right w:val="none" w:sz="0" w:space="0" w:color="auto"/>
          </w:divBdr>
        </w:div>
        <w:div w:id="958149166">
          <w:marLeft w:val="0"/>
          <w:marRight w:val="0"/>
          <w:marTop w:val="0"/>
          <w:marBottom w:val="0"/>
          <w:divBdr>
            <w:top w:val="none" w:sz="0" w:space="0" w:color="auto"/>
            <w:left w:val="none" w:sz="0" w:space="0" w:color="auto"/>
            <w:bottom w:val="none" w:sz="0" w:space="0" w:color="auto"/>
            <w:right w:val="none" w:sz="0" w:space="0" w:color="auto"/>
          </w:divBdr>
        </w:div>
      </w:divsChild>
    </w:div>
    <w:div w:id="683947046">
      <w:bodyDiv w:val="1"/>
      <w:marLeft w:val="0"/>
      <w:marRight w:val="0"/>
      <w:marTop w:val="0"/>
      <w:marBottom w:val="0"/>
      <w:divBdr>
        <w:top w:val="none" w:sz="0" w:space="0" w:color="auto"/>
        <w:left w:val="none" w:sz="0" w:space="0" w:color="auto"/>
        <w:bottom w:val="none" w:sz="0" w:space="0" w:color="auto"/>
        <w:right w:val="none" w:sz="0" w:space="0" w:color="auto"/>
      </w:divBdr>
      <w:divsChild>
        <w:div w:id="749666859">
          <w:marLeft w:val="0"/>
          <w:marRight w:val="0"/>
          <w:marTop w:val="0"/>
          <w:marBottom w:val="0"/>
          <w:divBdr>
            <w:top w:val="none" w:sz="0" w:space="0" w:color="auto"/>
            <w:left w:val="none" w:sz="0" w:space="0" w:color="auto"/>
            <w:bottom w:val="none" w:sz="0" w:space="0" w:color="auto"/>
            <w:right w:val="none" w:sz="0" w:space="0" w:color="auto"/>
          </w:divBdr>
        </w:div>
        <w:div w:id="1045370633">
          <w:marLeft w:val="0"/>
          <w:marRight w:val="0"/>
          <w:marTop w:val="0"/>
          <w:marBottom w:val="0"/>
          <w:divBdr>
            <w:top w:val="none" w:sz="0" w:space="0" w:color="auto"/>
            <w:left w:val="none" w:sz="0" w:space="0" w:color="auto"/>
            <w:bottom w:val="none" w:sz="0" w:space="0" w:color="auto"/>
            <w:right w:val="none" w:sz="0" w:space="0" w:color="auto"/>
          </w:divBdr>
        </w:div>
        <w:div w:id="887569023">
          <w:marLeft w:val="0"/>
          <w:marRight w:val="0"/>
          <w:marTop w:val="0"/>
          <w:marBottom w:val="0"/>
          <w:divBdr>
            <w:top w:val="none" w:sz="0" w:space="0" w:color="auto"/>
            <w:left w:val="none" w:sz="0" w:space="0" w:color="auto"/>
            <w:bottom w:val="none" w:sz="0" w:space="0" w:color="auto"/>
            <w:right w:val="none" w:sz="0" w:space="0" w:color="auto"/>
          </w:divBdr>
        </w:div>
        <w:div w:id="1095511958">
          <w:marLeft w:val="0"/>
          <w:marRight w:val="0"/>
          <w:marTop w:val="0"/>
          <w:marBottom w:val="0"/>
          <w:divBdr>
            <w:top w:val="none" w:sz="0" w:space="0" w:color="auto"/>
            <w:left w:val="none" w:sz="0" w:space="0" w:color="auto"/>
            <w:bottom w:val="none" w:sz="0" w:space="0" w:color="auto"/>
            <w:right w:val="none" w:sz="0" w:space="0" w:color="auto"/>
          </w:divBdr>
        </w:div>
      </w:divsChild>
    </w:div>
    <w:div w:id="742607271">
      <w:bodyDiv w:val="1"/>
      <w:marLeft w:val="0"/>
      <w:marRight w:val="0"/>
      <w:marTop w:val="0"/>
      <w:marBottom w:val="0"/>
      <w:divBdr>
        <w:top w:val="none" w:sz="0" w:space="0" w:color="auto"/>
        <w:left w:val="none" w:sz="0" w:space="0" w:color="auto"/>
        <w:bottom w:val="none" w:sz="0" w:space="0" w:color="auto"/>
        <w:right w:val="none" w:sz="0" w:space="0" w:color="auto"/>
      </w:divBdr>
    </w:div>
    <w:div w:id="748386190">
      <w:bodyDiv w:val="1"/>
      <w:marLeft w:val="0"/>
      <w:marRight w:val="0"/>
      <w:marTop w:val="0"/>
      <w:marBottom w:val="0"/>
      <w:divBdr>
        <w:top w:val="none" w:sz="0" w:space="0" w:color="auto"/>
        <w:left w:val="none" w:sz="0" w:space="0" w:color="auto"/>
        <w:bottom w:val="none" w:sz="0" w:space="0" w:color="auto"/>
        <w:right w:val="none" w:sz="0" w:space="0" w:color="auto"/>
      </w:divBdr>
      <w:divsChild>
        <w:div w:id="808859636">
          <w:marLeft w:val="0"/>
          <w:marRight w:val="0"/>
          <w:marTop w:val="0"/>
          <w:marBottom w:val="0"/>
          <w:divBdr>
            <w:top w:val="none" w:sz="0" w:space="0" w:color="auto"/>
            <w:left w:val="none" w:sz="0" w:space="0" w:color="auto"/>
            <w:bottom w:val="none" w:sz="0" w:space="0" w:color="auto"/>
            <w:right w:val="none" w:sz="0" w:space="0" w:color="auto"/>
          </w:divBdr>
        </w:div>
        <w:div w:id="472451385">
          <w:marLeft w:val="0"/>
          <w:marRight w:val="0"/>
          <w:marTop w:val="0"/>
          <w:marBottom w:val="0"/>
          <w:divBdr>
            <w:top w:val="none" w:sz="0" w:space="0" w:color="auto"/>
            <w:left w:val="none" w:sz="0" w:space="0" w:color="auto"/>
            <w:bottom w:val="none" w:sz="0" w:space="0" w:color="auto"/>
            <w:right w:val="none" w:sz="0" w:space="0" w:color="auto"/>
          </w:divBdr>
        </w:div>
        <w:div w:id="1359308537">
          <w:marLeft w:val="0"/>
          <w:marRight w:val="0"/>
          <w:marTop w:val="0"/>
          <w:marBottom w:val="0"/>
          <w:divBdr>
            <w:top w:val="none" w:sz="0" w:space="0" w:color="auto"/>
            <w:left w:val="none" w:sz="0" w:space="0" w:color="auto"/>
            <w:bottom w:val="none" w:sz="0" w:space="0" w:color="auto"/>
            <w:right w:val="none" w:sz="0" w:space="0" w:color="auto"/>
          </w:divBdr>
        </w:div>
        <w:div w:id="81949174">
          <w:marLeft w:val="0"/>
          <w:marRight w:val="0"/>
          <w:marTop w:val="0"/>
          <w:marBottom w:val="0"/>
          <w:divBdr>
            <w:top w:val="none" w:sz="0" w:space="0" w:color="auto"/>
            <w:left w:val="none" w:sz="0" w:space="0" w:color="auto"/>
            <w:bottom w:val="none" w:sz="0" w:space="0" w:color="auto"/>
            <w:right w:val="none" w:sz="0" w:space="0" w:color="auto"/>
          </w:divBdr>
        </w:div>
        <w:div w:id="443620452">
          <w:marLeft w:val="0"/>
          <w:marRight w:val="0"/>
          <w:marTop w:val="0"/>
          <w:marBottom w:val="0"/>
          <w:divBdr>
            <w:top w:val="none" w:sz="0" w:space="0" w:color="auto"/>
            <w:left w:val="none" w:sz="0" w:space="0" w:color="auto"/>
            <w:bottom w:val="none" w:sz="0" w:space="0" w:color="auto"/>
            <w:right w:val="none" w:sz="0" w:space="0" w:color="auto"/>
          </w:divBdr>
        </w:div>
        <w:div w:id="1036201551">
          <w:marLeft w:val="0"/>
          <w:marRight w:val="0"/>
          <w:marTop w:val="0"/>
          <w:marBottom w:val="0"/>
          <w:divBdr>
            <w:top w:val="none" w:sz="0" w:space="0" w:color="auto"/>
            <w:left w:val="none" w:sz="0" w:space="0" w:color="auto"/>
            <w:bottom w:val="none" w:sz="0" w:space="0" w:color="auto"/>
            <w:right w:val="none" w:sz="0" w:space="0" w:color="auto"/>
          </w:divBdr>
        </w:div>
        <w:div w:id="342434195">
          <w:marLeft w:val="0"/>
          <w:marRight w:val="0"/>
          <w:marTop w:val="0"/>
          <w:marBottom w:val="0"/>
          <w:divBdr>
            <w:top w:val="none" w:sz="0" w:space="0" w:color="auto"/>
            <w:left w:val="none" w:sz="0" w:space="0" w:color="auto"/>
            <w:bottom w:val="none" w:sz="0" w:space="0" w:color="auto"/>
            <w:right w:val="none" w:sz="0" w:space="0" w:color="auto"/>
          </w:divBdr>
        </w:div>
        <w:div w:id="272637680">
          <w:marLeft w:val="0"/>
          <w:marRight w:val="0"/>
          <w:marTop w:val="0"/>
          <w:marBottom w:val="0"/>
          <w:divBdr>
            <w:top w:val="none" w:sz="0" w:space="0" w:color="auto"/>
            <w:left w:val="none" w:sz="0" w:space="0" w:color="auto"/>
            <w:bottom w:val="none" w:sz="0" w:space="0" w:color="auto"/>
            <w:right w:val="none" w:sz="0" w:space="0" w:color="auto"/>
          </w:divBdr>
        </w:div>
        <w:div w:id="1710446947">
          <w:marLeft w:val="0"/>
          <w:marRight w:val="0"/>
          <w:marTop w:val="0"/>
          <w:marBottom w:val="0"/>
          <w:divBdr>
            <w:top w:val="none" w:sz="0" w:space="0" w:color="auto"/>
            <w:left w:val="none" w:sz="0" w:space="0" w:color="auto"/>
            <w:bottom w:val="none" w:sz="0" w:space="0" w:color="auto"/>
            <w:right w:val="none" w:sz="0" w:space="0" w:color="auto"/>
          </w:divBdr>
        </w:div>
        <w:div w:id="1509638961">
          <w:marLeft w:val="0"/>
          <w:marRight w:val="0"/>
          <w:marTop w:val="0"/>
          <w:marBottom w:val="0"/>
          <w:divBdr>
            <w:top w:val="none" w:sz="0" w:space="0" w:color="auto"/>
            <w:left w:val="none" w:sz="0" w:space="0" w:color="auto"/>
            <w:bottom w:val="none" w:sz="0" w:space="0" w:color="auto"/>
            <w:right w:val="none" w:sz="0" w:space="0" w:color="auto"/>
          </w:divBdr>
        </w:div>
        <w:div w:id="1076977145">
          <w:marLeft w:val="0"/>
          <w:marRight w:val="0"/>
          <w:marTop w:val="0"/>
          <w:marBottom w:val="0"/>
          <w:divBdr>
            <w:top w:val="none" w:sz="0" w:space="0" w:color="auto"/>
            <w:left w:val="none" w:sz="0" w:space="0" w:color="auto"/>
            <w:bottom w:val="none" w:sz="0" w:space="0" w:color="auto"/>
            <w:right w:val="none" w:sz="0" w:space="0" w:color="auto"/>
          </w:divBdr>
        </w:div>
        <w:div w:id="838614374">
          <w:marLeft w:val="0"/>
          <w:marRight w:val="0"/>
          <w:marTop w:val="0"/>
          <w:marBottom w:val="0"/>
          <w:divBdr>
            <w:top w:val="none" w:sz="0" w:space="0" w:color="auto"/>
            <w:left w:val="none" w:sz="0" w:space="0" w:color="auto"/>
            <w:bottom w:val="none" w:sz="0" w:space="0" w:color="auto"/>
            <w:right w:val="none" w:sz="0" w:space="0" w:color="auto"/>
          </w:divBdr>
        </w:div>
        <w:div w:id="496573342">
          <w:marLeft w:val="0"/>
          <w:marRight w:val="0"/>
          <w:marTop w:val="0"/>
          <w:marBottom w:val="0"/>
          <w:divBdr>
            <w:top w:val="none" w:sz="0" w:space="0" w:color="auto"/>
            <w:left w:val="none" w:sz="0" w:space="0" w:color="auto"/>
            <w:bottom w:val="none" w:sz="0" w:space="0" w:color="auto"/>
            <w:right w:val="none" w:sz="0" w:space="0" w:color="auto"/>
          </w:divBdr>
        </w:div>
        <w:div w:id="2146001741">
          <w:marLeft w:val="0"/>
          <w:marRight w:val="0"/>
          <w:marTop w:val="0"/>
          <w:marBottom w:val="0"/>
          <w:divBdr>
            <w:top w:val="none" w:sz="0" w:space="0" w:color="auto"/>
            <w:left w:val="none" w:sz="0" w:space="0" w:color="auto"/>
            <w:bottom w:val="none" w:sz="0" w:space="0" w:color="auto"/>
            <w:right w:val="none" w:sz="0" w:space="0" w:color="auto"/>
          </w:divBdr>
        </w:div>
        <w:div w:id="437261114">
          <w:marLeft w:val="0"/>
          <w:marRight w:val="0"/>
          <w:marTop w:val="0"/>
          <w:marBottom w:val="0"/>
          <w:divBdr>
            <w:top w:val="none" w:sz="0" w:space="0" w:color="auto"/>
            <w:left w:val="none" w:sz="0" w:space="0" w:color="auto"/>
            <w:bottom w:val="none" w:sz="0" w:space="0" w:color="auto"/>
            <w:right w:val="none" w:sz="0" w:space="0" w:color="auto"/>
          </w:divBdr>
        </w:div>
        <w:div w:id="443571828">
          <w:marLeft w:val="0"/>
          <w:marRight w:val="0"/>
          <w:marTop w:val="0"/>
          <w:marBottom w:val="0"/>
          <w:divBdr>
            <w:top w:val="none" w:sz="0" w:space="0" w:color="auto"/>
            <w:left w:val="none" w:sz="0" w:space="0" w:color="auto"/>
            <w:bottom w:val="none" w:sz="0" w:space="0" w:color="auto"/>
            <w:right w:val="none" w:sz="0" w:space="0" w:color="auto"/>
          </w:divBdr>
        </w:div>
        <w:div w:id="773937189">
          <w:marLeft w:val="0"/>
          <w:marRight w:val="0"/>
          <w:marTop w:val="0"/>
          <w:marBottom w:val="0"/>
          <w:divBdr>
            <w:top w:val="none" w:sz="0" w:space="0" w:color="auto"/>
            <w:left w:val="none" w:sz="0" w:space="0" w:color="auto"/>
            <w:bottom w:val="none" w:sz="0" w:space="0" w:color="auto"/>
            <w:right w:val="none" w:sz="0" w:space="0" w:color="auto"/>
          </w:divBdr>
        </w:div>
        <w:div w:id="592934697">
          <w:marLeft w:val="0"/>
          <w:marRight w:val="0"/>
          <w:marTop w:val="0"/>
          <w:marBottom w:val="0"/>
          <w:divBdr>
            <w:top w:val="none" w:sz="0" w:space="0" w:color="auto"/>
            <w:left w:val="none" w:sz="0" w:space="0" w:color="auto"/>
            <w:bottom w:val="none" w:sz="0" w:space="0" w:color="auto"/>
            <w:right w:val="none" w:sz="0" w:space="0" w:color="auto"/>
          </w:divBdr>
        </w:div>
        <w:div w:id="182404685">
          <w:marLeft w:val="0"/>
          <w:marRight w:val="0"/>
          <w:marTop w:val="0"/>
          <w:marBottom w:val="0"/>
          <w:divBdr>
            <w:top w:val="none" w:sz="0" w:space="0" w:color="auto"/>
            <w:left w:val="none" w:sz="0" w:space="0" w:color="auto"/>
            <w:bottom w:val="none" w:sz="0" w:space="0" w:color="auto"/>
            <w:right w:val="none" w:sz="0" w:space="0" w:color="auto"/>
          </w:divBdr>
        </w:div>
        <w:div w:id="396246864">
          <w:marLeft w:val="0"/>
          <w:marRight w:val="0"/>
          <w:marTop w:val="0"/>
          <w:marBottom w:val="0"/>
          <w:divBdr>
            <w:top w:val="none" w:sz="0" w:space="0" w:color="auto"/>
            <w:left w:val="none" w:sz="0" w:space="0" w:color="auto"/>
            <w:bottom w:val="none" w:sz="0" w:space="0" w:color="auto"/>
            <w:right w:val="none" w:sz="0" w:space="0" w:color="auto"/>
          </w:divBdr>
        </w:div>
        <w:div w:id="216473604">
          <w:marLeft w:val="0"/>
          <w:marRight w:val="0"/>
          <w:marTop w:val="0"/>
          <w:marBottom w:val="0"/>
          <w:divBdr>
            <w:top w:val="none" w:sz="0" w:space="0" w:color="auto"/>
            <w:left w:val="none" w:sz="0" w:space="0" w:color="auto"/>
            <w:bottom w:val="none" w:sz="0" w:space="0" w:color="auto"/>
            <w:right w:val="none" w:sz="0" w:space="0" w:color="auto"/>
          </w:divBdr>
        </w:div>
        <w:div w:id="1133404263">
          <w:marLeft w:val="0"/>
          <w:marRight w:val="0"/>
          <w:marTop w:val="0"/>
          <w:marBottom w:val="0"/>
          <w:divBdr>
            <w:top w:val="none" w:sz="0" w:space="0" w:color="auto"/>
            <w:left w:val="none" w:sz="0" w:space="0" w:color="auto"/>
            <w:bottom w:val="none" w:sz="0" w:space="0" w:color="auto"/>
            <w:right w:val="none" w:sz="0" w:space="0" w:color="auto"/>
          </w:divBdr>
        </w:div>
        <w:div w:id="2003316501">
          <w:marLeft w:val="0"/>
          <w:marRight w:val="0"/>
          <w:marTop w:val="0"/>
          <w:marBottom w:val="0"/>
          <w:divBdr>
            <w:top w:val="none" w:sz="0" w:space="0" w:color="auto"/>
            <w:left w:val="none" w:sz="0" w:space="0" w:color="auto"/>
            <w:bottom w:val="none" w:sz="0" w:space="0" w:color="auto"/>
            <w:right w:val="none" w:sz="0" w:space="0" w:color="auto"/>
          </w:divBdr>
        </w:div>
        <w:div w:id="1542739884">
          <w:marLeft w:val="0"/>
          <w:marRight w:val="0"/>
          <w:marTop w:val="0"/>
          <w:marBottom w:val="0"/>
          <w:divBdr>
            <w:top w:val="none" w:sz="0" w:space="0" w:color="auto"/>
            <w:left w:val="none" w:sz="0" w:space="0" w:color="auto"/>
            <w:bottom w:val="none" w:sz="0" w:space="0" w:color="auto"/>
            <w:right w:val="none" w:sz="0" w:space="0" w:color="auto"/>
          </w:divBdr>
        </w:div>
        <w:div w:id="199897166">
          <w:marLeft w:val="0"/>
          <w:marRight w:val="0"/>
          <w:marTop w:val="0"/>
          <w:marBottom w:val="0"/>
          <w:divBdr>
            <w:top w:val="none" w:sz="0" w:space="0" w:color="auto"/>
            <w:left w:val="none" w:sz="0" w:space="0" w:color="auto"/>
            <w:bottom w:val="none" w:sz="0" w:space="0" w:color="auto"/>
            <w:right w:val="none" w:sz="0" w:space="0" w:color="auto"/>
          </w:divBdr>
        </w:div>
        <w:div w:id="760368028">
          <w:marLeft w:val="0"/>
          <w:marRight w:val="0"/>
          <w:marTop w:val="0"/>
          <w:marBottom w:val="0"/>
          <w:divBdr>
            <w:top w:val="none" w:sz="0" w:space="0" w:color="auto"/>
            <w:left w:val="none" w:sz="0" w:space="0" w:color="auto"/>
            <w:bottom w:val="none" w:sz="0" w:space="0" w:color="auto"/>
            <w:right w:val="none" w:sz="0" w:space="0" w:color="auto"/>
          </w:divBdr>
        </w:div>
        <w:div w:id="1340698224">
          <w:marLeft w:val="0"/>
          <w:marRight w:val="0"/>
          <w:marTop w:val="0"/>
          <w:marBottom w:val="0"/>
          <w:divBdr>
            <w:top w:val="none" w:sz="0" w:space="0" w:color="auto"/>
            <w:left w:val="none" w:sz="0" w:space="0" w:color="auto"/>
            <w:bottom w:val="none" w:sz="0" w:space="0" w:color="auto"/>
            <w:right w:val="none" w:sz="0" w:space="0" w:color="auto"/>
          </w:divBdr>
        </w:div>
        <w:div w:id="1760562306">
          <w:marLeft w:val="0"/>
          <w:marRight w:val="0"/>
          <w:marTop w:val="0"/>
          <w:marBottom w:val="0"/>
          <w:divBdr>
            <w:top w:val="none" w:sz="0" w:space="0" w:color="auto"/>
            <w:left w:val="none" w:sz="0" w:space="0" w:color="auto"/>
            <w:bottom w:val="none" w:sz="0" w:space="0" w:color="auto"/>
            <w:right w:val="none" w:sz="0" w:space="0" w:color="auto"/>
          </w:divBdr>
        </w:div>
        <w:div w:id="1436946145">
          <w:marLeft w:val="0"/>
          <w:marRight w:val="0"/>
          <w:marTop w:val="0"/>
          <w:marBottom w:val="0"/>
          <w:divBdr>
            <w:top w:val="none" w:sz="0" w:space="0" w:color="auto"/>
            <w:left w:val="none" w:sz="0" w:space="0" w:color="auto"/>
            <w:bottom w:val="none" w:sz="0" w:space="0" w:color="auto"/>
            <w:right w:val="none" w:sz="0" w:space="0" w:color="auto"/>
          </w:divBdr>
        </w:div>
        <w:div w:id="1780179854">
          <w:marLeft w:val="0"/>
          <w:marRight w:val="0"/>
          <w:marTop w:val="0"/>
          <w:marBottom w:val="0"/>
          <w:divBdr>
            <w:top w:val="none" w:sz="0" w:space="0" w:color="auto"/>
            <w:left w:val="none" w:sz="0" w:space="0" w:color="auto"/>
            <w:bottom w:val="none" w:sz="0" w:space="0" w:color="auto"/>
            <w:right w:val="none" w:sz="0" w:space="0" w:color="auto"/>
          </w:divBdr>
        </w:div>
        <w:div w:id="1463042271">
          <w:marLeft w:val="0"/>
          <w:marRight w:val="0"/>
          <w:marTop w:val="0"/>
          <w:marBottom w:val="0"/>
          <w:divBdr>
            <w:top w:val="none" w:sz="0" w:space="0" w:color="auto"/>
            <w:left w:val="none" w:sz="0" w:space="0" w:color="auto"/>
            <w:bottom w:val="none" w:sz="0" w:space="0" w:color="auto"/>
            <w:right w:val="none" w:sz="0" w:space="0" w:color="auto"/>
          </w:divBdr>
        </w:div>
        <w:div w:id="1437166860">
          <w:marLeft w:val="0"/>
          <w:marRight w:val="0"/>
          <w:marTop w:val="0"/>
          <w:marBottom w:val="0"/>
          <w:divBdr>
            <w:top w:val="none" w:sz="0" w:space="0" w:color="auto"/>
            <w:left w:val="none" w:sz="0" w:space="0" w:color="auto"/>
            <w:bottom w:val="none" w:sz="0" w:space="0" w:color="auto"/>
            <w:right w:val="none" w:sz="0" w:space="0" w:color="auto"/>
          </w:divBdr>
        </w:div>
        <w:div w:id="332994066">
          <w:marLeft w:val="0"/>
          <w:marRight w:val="0"/>
          <w:marTop w:val="0"/>
          <w:marBottom w:val="0"/>
          <w:divBdr>
            <w:top w:val="none" w:sz="0" w:space="0" w:color="auto"/>
            <w:left w:val="none" w:sz="0" w:space="0" w:color="auto"/>
            <w:bottom w:val="none" w:sz="0" w:space="0" w:color="auto"/>
            <w:right w:val="none" w:sz="0" w:space="0" w:color="auto"/>
          </w:divBdr>
        </w:div>
        <w:div w:id="786705209">
          <w:marLeft w:val="0"/>
          <w:marRight w:val="0"/>
          <w:marTop w:val="0"/>
          <w:marBottom w:val="0"/>
          <w:divBdr>
            <w:top w:val="none" w:sz="0" w:space="0" w:color="auto"/>
            <w:left w:val="none" w:sz="0" w:space="0" w:color="auto"/>
            <w:bottom w:val="none" w:sz="0" w:space="0" w:color="auto"/>
            <w:right w:val="none" w:sz="0" w:space="0" w:color="auto"/>
          </w:divBdr>
        </w:div>
        <w:div w:id="1150562042">
          <w:marLeft w:val="0"/>
          <w:marRight w:val="0"/>
          <w:marTop w:val="0"/>
          <w:marBottom w:val="0"/>
          <w:divBdr>
            <w:top w:val="none" w:sz="0" w:space="0" w:color="auto"/>
            <w:left w:val="none" w:sz="0" w:space="0" w:color="auto"/>
            <w:bottom w:val="none" w:sz="0" w:space="0" w:color="auto"/>
            <w:right w:val="none" w:sz="0" w:space="0" w:color="auto"/>
          </w:divBdr>
        </w:div>
        <w:div w:id="1287395481">
          <w:marLeft w:val="0"/>
          <w:marRight w:val="0"/>
          <w:marTop w:val="0"/>
          <w:marBottom w:val="0"/>
          <w:divBdr>
            <w:top w:val="none" w:sz="0" w:space="0" w:color="auto"/>
            <w:left w:val="none" w:sz="0" w:space="0" w:color="auto"/>
            <w:bottom w:val="none" w:sz="0" w:space="0" w:color="auto"/>
            <w:right w:val="none" w:sz="0" w:space="0" w:color="auto"/>
          </w:divBdr>
        </w:div>
      </w:divsChild>
    </w:div>
    <w:div w:id="825780391">
      <w:bodyDiv w:val="1"/>
      <w:marLeft w:val="0"/>
      <w:marRight w:val="0"/>
      <w:marTop w:val="0"/>
      <w:marBottom w:val="0"/>
      <w:divBdr>
        <w:top w:val="none" w:sz="0" w:space="0" w:color="auto"/>
        <w:left w:val="none" w:sz="0" w:space="0" w:color="auto"/>
        <w:bottom w:val="none" w:sz="0" w:space="0" w:color="auto"/>
        <w:right w:val="none" w:sz="0" w:space="0" w:color="auto"/>
      </w:divBdr>
      <w:divsChild>
        <w:div w:id="525289831">
          <w:marLeft w:val="0"/>
          <w:marRight w:val="0"/>
          <w:marTop w:val="0"/>
          <w:marBottom w:val="0"/>
          <w:divBdr>
            <w:top w:val="none" w:sz="0" w:space="0" w:color="auto"/>
            <w:left w:val="none" w:sz="0" w:space="0" w:color="auto"/>
            <w:bottom w:val="none" w:sz="0" w:space="0" w:color="auto"/>
            <w:right w:val="none" w:sz="0" w:space="0" w:color="auto"/>
          </w:divBdr>
        </w:div>
        <w:div w:id="7949896">
          <w:marLeft w:val="0"/>
          <w:marRight w:val="0"/>
          <w:marTop w:val="0"/>
          <w:marBottom w:val="0"/>
          <w:divBdr>
            <w:top w:val="none" w:sz="0" w:space="0" w:color="auto"/>
            <w:left w:val="none" w:sz="0" w:space="0" w:color="auto"/>
            <w:bottom w:val="none" w:sz="0" w:space="0" w:color="auto"/>
            <w:right w:val="none" w:sz="0" w:space="0" w:color="auto"/>
          </w:divBdr>
        </w:div>
        <w:div w:id="1029768070">
          <w:marLeft w:val="0"/>
          <w:marRight w:val="0"/>
          <w:marTop w:val="0"/>
          <w:marBottom w:val="0"/>
          <w:divBdr>
            <w:top w:val="none" w:sz="0" w:space="0" w:color="auto"/>
            <w:left w:val="none" w:sz="0" w:space="0" w:color="auto"/>
            <w:bottom w:val="none" w:sz="0" w:space="0" w:color="auto"/>
            <w:right w:val="none" w:sz="0" w:space="0" w:color="auto"/>
          </w:divBdr>
        </w:div>
      </w:divsChild>
    </w:div>
    <w:div w:id="899176224">
      <w:bodyDiv w:val="1"/>
      <w:marLeft w:val="0"/>
      <w:marRight w:val="0"/>
      <w:marTop w:val="0"/>
      <w:marBottom w:val="0"/>
      <w:divBdr>
        <w:top w:val="none" w:sz="0" w:space="0" w:color="auto"/>
        <w:left w:val="none" w:sz="0" w:space="0" w:color="auto"/>
        <w:bottom w:val="none" w:sz="0" w:space="0" w:color="auto"/>
        <w:right w:val="none" w:sz="0" w:space="0" w:color="auto"/>
      </w:divBdr>
      <w:divsChild>
        <w:div w:id="375659818">
          <w:marLeft w:val="0"/>
          <w:marRight w:val="0"/>
          <w:marTop w:val="0"/>
          <w:marBottom w:val="0"/>
          <w:divBdr>
            <w:top w:val="none" w:sz="0" w:space="0" w:color="auto"/>
            <w:left w:val="none" w:sz="0" w:space="0" w:color="auto"/>
            <w:bottom w:val="none" w:sz="0" w:space="0" w:color="auto"/>
            <w:right w:val="none" w:sz="0" w:space="0" w:color="auto"/>
          </w:divBdr>
        </w:div>
        <w:div w:id="1844974449">
          <w:marLeft w:val="0"/>
          <w:marRight w:val="0"/>
          <w:marTop w:val="0"/>
          <w:marBottom w:val="0"/>
          <w:divBdr>
            <w:top w:val="none" w:sz="0" w:space="0" w:color="auto"/>
            <w:left w:val="none" w:sz="0" w:space="0" w:color="auto"/>
            <w:bottom w:val="none" w:sz="0" w:space="0" w:color="auto"/>
            <w:right w:val="none" w:sz="0" w:space="0" w:color="auto"/>
          </w:divBdr>
        </w:div>
        <w:div w:id="1885484474">
          <w:marLeft w:val="0"/>
          <w:marRight w:val="0"/>
          <w:marTop w:val="0"/>
          <w:marBottom w:val="0"/>
          <w:divBdr>
            <w:top w:val="none" w:sz="0" w:space="0" w:color="auto"/>
            <w:left w:val="none" w:sz="0" w:space="0" w:color="auto"/>
            <w:bottom w:val="none" w:sz="0" w:space="0" w:color="auto"/>
            <w:right w:val="none" w:sz="0" w:space="0" w:color="auto"/>
          </w:divBdr>
        </w:div>
        <w:div w:id="1024794913">
          <w:marLeft w:val="0"/>
          <w:marRight w:val="0"/>
          <w:marTop w:val="0"/>
          <w:marBottom w:val="0"/>
          <w:divBdr>
            <w:top w:val="none" w:sz="0" w:space="0" w:color="auto"/>
            <w:left w:val="none" w:sz="0" w:space="0" w:color="auto"/>
            <w:bottom w:val="none" w:sz="0" w:space="0" w:color="auto"/>
            <w:right w:val="none" w:sz="0" w:space="0" w:color="auto"/>
          </w:divBdr>
        </w:div>
        <w:div w:id="2055809983">
          <w:marLeft w:val="0"/>
          <w:marRight w:val="0"/>
          <w:marTop w:val="0"/>
          <w:marBottom w:val="0"/>
          <w:divBdr>
            <w:top w:val="none" w:sz="0" w:space="0" w:color="auto"/>
            <w:left w:val="none" w:sz="0" w:space="0" w:color="auto"/>
            <w:bottom w:val="none" w:sz="0" w:space="0" w:color="auto"/>
            <w:right w:val="none" w:sz="0" w:space="0" w:color="auto"/>
          </w:divBdr>
        </w:div>
        <w:div w:id="1093238254">
          <w:marLeft w:val="0"/>
          <w:marRight w:val="0"/>
          <w:marTop w:val="0"/>
          <w:marBottom w:val="0"/>
          <w:divBdr>
            <w:top w:val="none" w:sz="0" w:space="0" w:color="auto"/>
            <w:left w:val="none" w:sz="0" w:space="0" w:color="auto"/>
            <w:bottom w:val="none" w:sz="0" w:space="0" w:color="auto"/>
            <w:right w:val="none" w:sz="0" w:space="0" w:color="auto"/>
          </w:divBdr>
        </w:div>
        <w:div w:id="1224177272">
          <w:marLeft w:val="0"/>
          <w:marRight w:val="0"/>
          <w:marTop w:val="0"/>
          <w:marBottom w:val="0"/>
          <w:divBdr>
            <w:top w:val="none" w:sz="0" w:space="0" w:color="auto"/>
            <w:left w:val="none" w:sz="0" w:space="0" w:color="auto"/>
            <w:bottom w:val="none" w:sz="0" w:space="0" w:color="auto"/>
            <w:right w:val="none" w:sz="0" w:space="0" w:color="auto"/>
          </w:divBdr>
        </w:div>
        <w:div w:id="2135370756">
          <w:marLeft w:val="0"/>
          <w:marRight w:val="0"/>
          <w:marTop w:val="0"/>
          <w:marBottom w:val="0"/>
          <w:divBdr>
            <w:top w:val="none" w:sz="0" w:space="0" w:color="auto"/>
            <w:left w:val="none" w:sz="0" w:space="0" w:color="auto"/>
            <w:bottom w:val="none" w:sz="0" w:space="0" w:color="auto"/>
            <w:right w:val="none" w:sz="0" w:space="0" w:color="auto"/>
          </w:divBdr>
        </w:div>
        <w:div w:id="486556266">
          <w:marLeft w:val="0"/>
          <w:marRight w:val="0"/>
          <w:marTop w:val="0"/>
          <w:marBottom w:val="0"/>
          <w:divBdr>
            <w:top w:val="none" w:sz="0" w:space="0" w:color="auto"/>
            <w:left w:val="none" w:sz="0" w:space="0" w:color="auto"/>
            <w:bottom w:val="none" w:sz="0" w:space="0" w:color="auto"/>
            <w:right w:val="none" w:sz="0" w:space="0" w:color="auto"/>
          </w:divBdr>
        </w:div>
        <w:div w:id="2096784425">
          <w:marLeft w:val="0"/>
          <w:marRight w:val="0"/>
          <w:marTop w:val="0"/>
          <w:marBottom w:val="0"/>
          <w:divBdr>
            <w:top w:val="none" w:sz="0" w:space="0" w:color="auto"/>
            <w:left w:val="none" w:sz="0" w:space="0" w:color="auto"/>
            <w:bottom w:val="none" w:sz="0" w:space="0" w:color="auto"/>
            <w:right w:val="none" w:sz="0" w:space="0" w:color="auto"/>
          </w:divBdr>
        </w:div>
        <w:div w:id="492262457">
          <w:marLeft w:val="0"/>
          <w:marRight w:val="0"/>
          <w:marTop w:val="0"/>
          <w:marBottom w:val="0"/>
          <w:divBdr>
            <w:top w:val="none" w:sz="0" w:space="0" w:color="auto"/>
            <w:left w:val="none" w:sz="0" w:space="0" w:color="auto"/>
            <w:bottom w:val="none" w:sz="0" w:space="0" w:color="auto"/>
            <w:right w:val="none" w:sz="0" w:space="0" w:color="auto"/>
          </w:divBdr>
        </w:div>
        <w:div w:id="931553064">
          <w:marLeft w:val="0"/>
          <w:marRight w:val="0"/>
          <w:marTop w:val="0"/>
          <w:marBottom w:val="0"/>
          <w:divBdr>
            <w:top w:val="none" w:sz="0" w:space="0" w:color="auto"/>
            <w:left w:val="none" w:sz="0" w:space="0" w:color="auto"/>
            <w:bottom w:val="none" w:sz="0" w:space="0" w:color="auto"/>
            <w:right w:val="none" w:sz="0" w:space="0" w:color="auto"/>
          </w:divBdr>
        </w:div>
        <w:div w:id="541748797">
          <w:marLeft w:val="0"/>
          <w:marRight w:val="0"/>
          <w:marTop w:val="0"/>
          <w:marBottom w:val="0"/>
          <w:divBdr>
            <w:top w:val="none" w:sz="0" w:space="0" w:color="auto"/>
            <w:left w:val="none" w:sz="0" w:space="0" w:color="auto"/>
            <w:bottom w:val="none" w:sz="0" w:space="0" w:color="auto"/>
            <w:right w:val="none" w:sz="0" w:space="0" w:color="auto"/>
          </w:divBdr>
        </w:div>
        <w:div w:id="1130708108">
          <w:marLeft w:val="0"/>
          <w:marRight w:val="0"/>
          <w:marTop w:val="0"/>
          <w:marBottom w:val="0"/>
          <w:divBdr>
            <w:top w:val="none" w:sz="0" w:space="0" w:color="auto"/>
            <w:left w:val="none" w:sz="0" w:space="0" w:color="auto"/>
            <w:bottom w:val="none" w:sz="0" w:space="0" w:color="auto"/>
            <w:right w:val="none" w:sz="0" w:space="0" w:color="auto"/>
          </w:divBdr>
        </w:div>
        <w:div w:id="1310131324">
          <w:marLeft w:val="0"/>
          <w:marRight w:val="0"/>
          <w:marTop w:val="0"/>
          <w:marBottom w:val="0"/>
          <w:divBdr>
            <w:top w:val="none" w:sz="0" w:space="0" w:color="auto"/>
            <w:left w:val="none" w:sz="0" w:space="0" w:color="auto"/>
            <w:bottom w:val="none" w:sz="0" w:space="0" w:color="auto"/>
            <w:right w:val="none" w:sz="0" w:space="0" w:color="auto"/>
          </w:divBdr>
        </w:div>
        <w:div w:id="412507387">
          <w:marLeft w:val="0"/>
          <w:marRight w:val="0"/>
          <w:marTop w:val="0"/>
          <w:marBottom w:val="0"/>
          <w:divBdr>
            <w:top w:val="none" w:sz="0" w:space="0" w:color="auto"/>
            <w:left w:val="none" w:sz="0" w:space="0" w:color="auto"/>
            <w:bottom w:val="none" w:sz="0" w:space="0" w:color="auto"/>
            <w:right w:val="none" w:sz="0" w:space="0" w:color="auto"/>
          </w:divBdr>
        </w:div>
        <w:div w:id="641009167">
          <w:marLeft w:val="0"/>
          <w:marRight w:val="0"/>
          <w:marTop w:val="0"/>
          <w:marBottom w:val="0"/>
          <w:divBdr>
            <w:top w:val="none" w:sz="0" w:space="0" w:color="auto"/>
            <w:left w:val="none" w:sz="0" w:space="0" w:color="auto"/>
            <w:bottom w:val="none" w:sz="0" w:space="0" w:color="auto"/>
            <w:right w:val="none" w:sz="0" w:space="0" w:color="auto"/>
          </w:divBdr>
        </w:div>
        <w:div w:id="1898587331">
          <w:marLeft w:val="0"/>
          <w:marRight w:val="0"/>
          <w:marTop w:val="0"/>
          <w:marBottom w:val="0"/>
          <w:divBdr>
            <w:top w:val="none" w:sz="0" w:space="0" w:color="auto"/>
            <w:left w:val="none" w:sz="0" w:space="0" w:color="auto"/>
            <w:bottom w:val="none" w:sz="0" w:space="0" w:color="auto"/>
            <w:right w:val="none" w:sz="0" w:space="0" w:color="auto"/>
          </w:divBdr>
        </w:div>
        <w:div w:id="1491291815">
          <w:marLeft w:val="0"/>
          <w:marRight w:val="0"/>
          <w:marTop w:val="0"/>
          <w:marBottom w:val="0"/>
          <w:divBdr>
            <w:top w:val="none" w:sz="0" w:space="0" w:color="auto"/>
            <w:left w:val="none" w:sz="0" w:space="0" w:color="auto"/>
            <w:bottom w:val="none" w:sz="0" w:space="0" w:color="auto"/>
            <w:right w:val="none" w:sz="0" w:space="0" w:color="auto"/>
          </w:divBdr>
        </w:div>
        <w:div w:id="137889514">
          <w:marLeft w:val="0"/>
          <w:marRight w:val="0"/>
          <w:marTop w:val="0"/>
          <w:marBottom w:val="0"/>
          <w:divBdr>
            <w:top w:val="none" w:sz="0" w:space="0" w:color="auto"/>
            <w:left w:val="none" w:sz="0" w:space="0" w:color="auto"/>
            <w:bottom w:val="none" w:sz="0" w:space="0" w:color="auto"/>
            <w:right w:val="none" w:sz="0" w:space="0" w:color="auto"/>
          </w:divBdr>
        </w:div>
        <w:div w:id="925654535">
          <w:marLeft w:val="0"/>
          <w:marRight w:val="0"/>
          <w:marTop w:val="0"/>
          <w:marBottom w:val="0"/>
          <w:divBdr>
            <w:top w:val="none" w:sz="0" w:space="0" w:color="auto"/>
            <w:left w:val="none" w:sz="0" w:space="0" w:color="auto"/>
            <w:bottom w:val="none" w:sz="0" w:space="0" w:color="auto"/>
            <w:right w:val="none" w:sz="0" w:space="0" w:color="auto"/>
          </w:divBdr>
        </w:div>
        <w:div w:id="1667199544">
          <w:marLeft w:val="0"/>
          <w:marRight w:val="0"/>
          <w:marTop w:val="0"/>
          <w:marBottom w:val="0"/>
          <w:divBdr>
            <w:top w:val="none" w:sz="0" w:space="0" w:color="auto"/>
            <w:left w:val="none" w:sz="0" w:space="0" w:color="auto"/>
            <w:bottom w:val="none" w:sz="0" w:space="0" w:color="auto"/>
            <w:right w:val="none" w:sz="0" w:space="0" w:color="auto"/>
          </w:divBdr>
        </w:div>
        <w:div w:id="2144496097">
          <w:marLeft w:val="0"/>
          <w:marRight w:val="0"/>
          <w:marTop w:val="0"/>
          <w:marBottom w:val="0"/>
          <w:divBdr>
            <w:top w:val="none" w:sz="0" w:space="0" w:color="auto"/>
            <w:left w:val="none" w:sz="0" w:space="0" w:color="auto"/>
            <w:bottom w:val="none" w:sz="0" w:space="0" w:color="auto"/>
            <w:right w:val="none" w:sz="0" w:space="0" w:color="auto"/>
          </w:divBdr>
        </w:div>
        <w:div w:id="2077362996">
          <w:marLeft w:val="0"/>
          <w:marRight w:val="0"/>
          <w:marTop w:val="0"/>
          <w:marBottom w:val="0"/>
          <w:divBdr>
            <w:top w:val="none" w:sz="0" w:space="0" w:color="auto"/>
            <w:left w:val="none" w:sz="0" w:space="0" w:color="auto"/>
            <w:bottom w:val="none" w:sz="0" w:space="0" w:color="auto"/>
            <w:right w:val="none" w:sz="0" w:space="0" w:color="auto"/>
          </w:divBdr>
        </w:div>
        <w:div w:id="1601793970">
          <w:marLeft w:val="0"/>
          <w:marRight w:val="0"/>
          <w:marTop w:val="0"/>
          <w:marBottom w:val="0"/>
          <w:divBdr>
            <w:top w:val="none" w:sz="0" w:space="0" w:color="auto"/>
            <w:left w:val="none" w:sz="0" w:space="0" w:color="auto"/>
            <w:bottom w:val="none" w:sz="0" w:space="0" w:color="auto"/>
            <w:right w:val="none" w:sz="0" w:space="0" w:color="auto"/>
          </w:divBdr>
        </w:div>
        <w:div w:id="680358129">
          <w:marLeft w:val="0"/>
          <w:marRight w:val="0"/>
          <w:marTop w:val="0"/>
          <w:marBottom w:val="0"/>
          <w:divBdr>
            <w:top w:val="none" w:sz="0" w:space="0" w:color="auto"/>
            <w:left w:val="none" w:sz="0" w:space="0" w:color="auto"/>
            <w:bottom w:val="none" w:sz="0" w:space="0" w:color="auto"/>
            <w:right w:val="none" w:sz="0" w:space="0" w:color="auto"/>
          </w:divBdr>
        </w:div>
        <w:div w:id="1998217239">
          <w:marLeft w:val="0"/>
          <w:marRight w:val="0"/>
          <w:marTop w:val="0"/>
          <w:marBottom w:val="0"/>
          <w:divBdr>
            <w:top w:val="none" w:sz="0" w:space="0" w:color="auto"/>
            <w:left w:val="none" w:sz="0" w:space="0" w:color="auto"/>
            <w:bottom w:val="none" w:sz="0" w:space="0" w:color="auto"/>
            <w:right w:val="none" w:sz="0" w:space="0" w:color="auto"/>
          </w:divBdr>
        </w:div>
        <w:div w:id="2123064388">
          <w:marLeft w:val="0"/>
          <w:marRight w:val="0"/>
          <w:marTop w:val="0"/>
          <w:marBottom w:val="0"/>
          <w:divBdr>
            <w:top w:val="none" w:sz="0" w:space="0" w:color="auto"/>
            <w:left w:val="none" w:sz="0" w:space="0" w:color="auto"/>
            <w:bottom w:val="none" w:sz="0" w:space="0" w:color="auto"/>
            <w:right w:val="none" w:sz="0" w:space="0" w:color="auto"/>
          </w:divBdr>
        </w:div>
      </w:divsChild>
    </w:div>
    <w:div w:id="935330352">
      <w:bodyDiv w:val="1"/>
      <w:marLeft w:val="0"/>
      <w:marRight w:val="0"/>
      <w:marTop w:val="0"/>
      <w:marBottom w:val="0"/>
      <w:divBdr>
        <w:top w:val="none" w:sz="0" w:space="0" w:color="auto"/>
        <w:left w:val="none" w:sz="0" w:space="0" w:color="auto"/>
        <w:bottom w:val="none" w:sz="0" w:space="0" w:color="auto"/>
        <w:right w:val="none" w:sz="0" w:space="0" w:color="auto"/>
      </w:divBdr>
      <w:divsChild>
        <w:div w:id="563681554">
          <w:marLeft w:val="0"/>
          <w:marRight w:val="0"/>
          <w:marTop w:val="0"/>
          <w:marBottom w:val="0"/>
          <w:divBdr>
            <w:top w:val="none" w:sz="0" w:space="0" w:color="auto"/>
            <w:left w:val="none" w:sz="0" w:space="0" w:color="auto"/>
            <w:bottom w:val="none" w:sz="0" w:space="0" w:color="auto"/>
            <w:right w:val="none" w:sz="0" w:space="0" w:color="auto"/>
          </w:divBdr>
        </w:div>
        <w:div w:id="1645741485">
          <w:marLeft w:val="0"/>
          <w:marRight w:val="0"/>
          <w:marTop w:val="0"/>
          <w:marBottom w:val="0"/>
          <w:divBdr>
            <w:top w:val="none" w:sz="0" w:space="0" w:color="auto"/>
            <w:left w:val="none" w:sz="0" w:space="0" w:color="auto"/>
            <w:bottom w:val="none" w:sz="0" w:space="0" w:color="auto"/>
            <w:right w:val="none" w:sz="0" w:space="0" w:color="auto"/>
          </w:divBdr>
        </w:div>
        <w:div w:id="1362121224">
          <w:marLeft w:val="0"/>
          <w:marRight w:val="0"/>
          <w:marTop w:val="0"/>
          <w:marBottom w:val="0"/>
          <w:divBdr>
            <w:top w:val="none" w:sz="0" w:space="0" w:color="auto"/>
            <w:left w:val="none" w:sz="0" w:space="0" w:color="auto"/>
            <w:bottom w:val="none" w:sz="0" w:space="0" w:color="auto"/>
            <w:right w:val="none" w:sz="0" w:space="0" w:color="auto"/>
          </w:divBdr>
        </w:div>
        <w:div w:id="320500262">
          <w:marLeft w:val="0"/>
          <w:marRight w:val="0"/>
          <w:marTop w:val="0"/>
          <w:marBottom w:val="0"/>
          <w:divBdr>
            <w:top w:val="none" w:sz="0" w:space="0" w:color="auto"/>
            <w:left w:val="none" w:sz="0" w:space="0" w:color="auto"/>
            <w:bottom w:val="none" w:sz="0" w:space="0" w:color="auto"/>
            <w:right w:val="none" w:sz="0" w:space="0" w:color="auto"/>
          </w:divBdr>
        </w:div>
        <w:div w:id="1271476960">
          <w:marLeft w:val="0"/>
          <w:marRight w:val="0"/>
          <w:marTop w:val="0"/>
          <w:marBottom w:val="0"/>
          <w:divBdr>
            <w:top w:val="none" w:sz="0" w:space="0" w:color="auto"/>
            <w:left w:val="none" w:sz="0" w:space="0" w:color="auto"/>
            <w:bottom w:val="none" w:sz="0" w:space="0" w:color="auto"/>
            <w:right w:val="none" w:sz="0" w:space="0" w:color="auto"/>
          </w:divBdr>
        </w:div>
        <w:div w:id="1372456261">
          <w:marLeft w:val="0"/>
          <w:marRight w:val="0"/>
          <w:marTop w:val="0"/>
          <w:marBottom w:val="0"/>
          <w:divBdr>
            <w:top w:val="none" w:sz="0" w:space="0" w:color="auto"/>
            <w:left w:val="none" w:sz="0" w:space="0" w:color="auto"/>
            <w:bottom w:val="none" w:sz="0" w:space="0" w:color="auto"/>
            <w:right w:val="none" w:sz="0" w:space="0" w:color="auto"/>
          </w:divBdr>
        </w:div>
        <w:div w:id="1108889354">
          <w:marLeft w:val="0"/>
          <w:marRight w:val="0"/>
          <w:marTop w:val="0"/>
          <w:marBottom w:val="0"/>
          <w:divBdr>
            <w:top w:val="none" w:sz="0" w:space="0" w:color="auto"/>
            <w:left w:val="none" w:sz="0" w:space="0" w:color="auto"/>
            <w:bottom w:val="none" w:sz="0" w:space="0" w:color="auto"/>
            <w:right w:val="none" w:sz="0" w:space="0" w:color="auto"/>
          </w:divBdr>
        </w:div>
        <w:div w:id="1272279376">
          <w:marLeft w:val="0"/>
          <w:marRight w:val="0"/>
          <w:marTop w:val="0"/>
          <w:marBottom w:val="0"/>
          <w:divBdr>
            <w:top w:val="none" w:sz="0" w:space="0" w:color="auto"/>
            <w:left w:val="none" w:sz="0" w:space="0" w:color="auto"/>
            <w:bottom w:val="none" w:sz="0" w:space="0" w:color="auto"/>
            <w:right w:val="none" w:sz="0" w:space="0" w:color="auto"/>
          </w:divBdr>
        </w:div>
        <w:div w:id="709693242">
          <w:marLeft w:val="0"/>
          <w:marRight w:val="0"/>
          <w:marTop w:val="0"/>
          <w:marBottom w:val="0"/>
          <w:divBdr>
            <w:top w:val="none" w:sz="0" w:space="0" w:color="auto"/>
            <w:left w:val="none" w:sz="0" w:space="0" w:color="auto"/>
            <w:bottom w:val="none" w:sz="0" w:space="0" w:color="auto"/>
            <w:right w:val="none" w:sz="0" w:space="0" w:color="auto"/>
          </w:divBdr>
        </w:div>
      </w:divsChild>
    </w:div>
    <w:div w:id="936214402">
      <w:bodyDiv w:val="1"/>
      <w:marLeft w:val="0"/>
      <w:marRight w:val="0"/>
      <w:marTop w:val="0"/>
      <w:marBottom w:val="0"/>
      <w:divBdr>
        <w:top w:val="none" w:sz="0" w:space="0" w:color="auto"/>
        <w:left w:val="none" w:sz="0" w:space="0" w:color="auto"/>
        <w:bottom w:val="none" w:sz="0" w:space="0" w:color="auto"/>
        <w:right w:val="none" w:sz="0" w:space="0" w:color="auto"/>
      </w:divBdr>
      <w:divsChild>
        <w:div w:id="101219839">
          <w:marLeft w:val="0"/>
          <w:marRight w:val="0"/>
          <w:marTop w:val="0"/>
          <w:marBottom w:val="0"/>
          <w:divBdr>
            <w:top w:val="none" w:sz="0" w:space="0" w:color="auto"/>
            <w:left w:val="none" w:sz="0" w:space="0" w:color="auto"/>
            <w:bottom w:val="none" w:sz="0" w:space="0" w:color="auto"/>
            <w:right w:val="none" w:sz="0" w:space="0" w:color="auto"/>
          </w:divBdr>
        </w:div>
        <w:div w:id="1207452121">
          <w:marLeft w:val="0"/>
          <w:marRight w:val="0"/>
          <w:marTop w:val="0"/>
          <w:marBottom w:val="0"/>
          <w:divBdr>
            <w:top w:val="none" w:sz="0" w:space="0" w:color="auto"/>
            <w:left w:val="none" w:sz="0" w:space="0" w:color="auto"/>
            <w:bottom w:val="none" w:sz="0" w:space="0" w:color="auto"/>
            <w:right w:val="none" w:sz="0" w:space="0" w:color="auto"/>
          </w:divBdr>
        </w:div>
      </w:divsChild>
    </w:div>
    <w:div w:id="1037583655">
      <w:bodyDiv w:val="1"/>
      <w:marLeft w:val="0"/>
      <w:marRight w:val="0"/>
      <w:marTop w:val="0"/>
      <w:marBottom w:val="0"/>
      <w:divBdr>
        <w:top w:val="none" w:sz="0" w:space="0" w:color="auto"/>
        <w:left w:val="none" w:sz="0" w:space="0" w:color="auto"/>
        <w:bottom w:val="none" w:sz="0" w:space="0" w:color="auto"/>
        <w:right w:val="none" w:sz="0" w:space="0" w:color="auto"/>
      </w:divBdr>
      <w:divsChild>
        <w:div w:id="1590889674">
          <w:marLeft w:val="0"/>
          <w:marRight w:val="0"/>
          <w:marTop w:val="0"/>
          <w:marBottom w:val="0"/>
          <w:divBdr>
            <w:top w:val="none" w:sz="0" w:space="0" w:color="auto"/>
            <w:left w:val="none" w:sz="0" w:space="0" w:color="auto"/>
            <w:bottom w:val="none" w:sz="0" w:space="0" w:color="auto"/>
            <w:right w:val="none" w:sz="0" w:space="0" w:color="auto"/>
          </w:divBdr>
        </w:div>
        <w:div w:id="967206662">
          <w:marLeft w:val="0"/>
          <w:marRight w:val="0"/>
          <w:marTop w:val="0"/>
          <w:marBottom w:val="0"/>
          <w:divBdr>
            <w:top w:val="none" w:sz="0" w:space="0" w:color="auto"/>
            <w:left w:val="none" w:sz="0" w:space="0" w:color="auto"/>
            <w:bottom w:val="none" w:sz="0" w:space="0" w:color="auto"/>
            <w:right w:val="none" w:sz="0" w:space="0" w:color="auto"/>
          </w:divBdr>
        </w:div>
        <w:div w:id="1840191619">
          <w:marLeft w:val="0"/>
          <w:marRight w:val="0"/>
          <w:marTop w:val="0"/>
          <w:marBottom w:val="0"/>
          <w:divBdr>
            <w:top w:val="none" w:sz="0" w:space="0" w:color="auto"/>
            <w:left w:val="none" w:sz="0" w:space="0" w:color="auto"/>
            <w:bottom w:val="none" w:sz="0" w:space="0" w:color="auto"/>
            <w:right w:val="none" w:sz="0" w:space="0" w:color="auto"/>
          </w:divBdr>
        </w:div>
        <w:div w:id="1707871317">
          <w:marLeft w:val="0"/>
          <w:marRight w:val="0"/>
          <w:marTop w:val="0"/>
          <w:marBottom w:val="0"/>
          <w:divBdr>
            <w:top w:val="none" w:sz="0" w:space="0" w:color="auto"/>
            <w:left w:val="none" w:sz="0" w:space="0" w:color="auto"/>
            <w:bottom w:val="none" w:sz="0" w:space="0" w:color="auto"/>
            <w:right w:val="none" w:sz="0" w:space="0" w:color="auto"/>
          </w:divBdr>
        </w:div>
        <w:div w:id="753937525">
          <w:marLeft w:val="0"/>
          <w:marRight w:val="0"/>
          <w:marTop w:val="0"/>
          <w:marBottom w:val="0"/>
          <w:divBdr>
            <w:top w:val="none" w:sz="0" w:space="0" w:color="auto"/>
            <w:left w:val="none" w:sz="0" w:space="0" w:color="auto"/>
            <w:bottom w:val="none" w:sz="0" w:space="0" w:color="auto"/>
            <w:right w:val="none" w:sz="0" w:space="0" w:color="auto"/>
          </w:divBdr>
        </w:div>
        <w:div w:id="551817510">
          <w:marLeft w:val="0"/>
          <w:marRight w:val="0"/>
          <w:marTop w:val="0"/>
          <w:marBottom w:val="0"/>
          <w:divBdr>
            <w:top w:val="none" w:sz="0" w:space="0" w:color="auto"/>
            <w:left w:val="none" w:sz="0" w:space="0" w:color="auto"/>
            <w:bottom w:val="none" w:sz="0" w:space="0" w:color="auto"/>
            <w:right w:val="none" w:sz="0" w:space="0" w:color="auto"/>
          </w:divBdr>
        </w:div>
        <w:div w:id="1642615945">
          <w:marLeft w:val="0"/>
          <w:marRight w:val="0"/>
          <w:marTop w:val="0"/>
          <w:marBottom w:val="0"/>
          <w:divBdr>
            <w:top w:val="none" w:sz="0" w:space="0" w:color="auto"/>
            <w:left w:val="none" w:sz="0" w:space="0" w:color="auto"/>
            <w:bottom w:val="none" w:sz="0" w:space="0" w:color="auto"/>
            <w:right w:val="none" w:sz="0" w:space="0" w:color="auto"/>
          </w:divBdr>
        </w:div>
        <w:div w:id="594361240">
          <w:marLeft w:val="0"/>
          <w:marRight w:val="0"/>
          <w:marTop w:val="0"/>
          <w:marBottom w:val="0"/>
          <w:divBdr>
            <w:top w:val="none" w:sz="0" w:space="0" w:color="auto"/>
            <w:left w:val="none" w:sz="0" w:space="0" w:color="auto"/>
            <w:bottom w:val="none" w:sz="0" w:space="0" w:color="auto"/>
            <w:right w:val="none" w:sz="0" w:space="0" w:color="auto"/>
          </w:divBdr>
        </w:div>
        <w:div w:id="1431245068">
          <w:marLeft w:val="0"/>
          <w:marRight w:val="0"/>
          <w:marTop w:val="0"/>
          <w:marBottom w:val="0"/>
          <w:divBdr>
            <w:top w:val="none" w:sz="0" w:space="0" w:color="auto"/>
            <w:left w:val="none" w:sz="0" w:space="0" w:color="auto"/>
            <w:bottom w:val="none" w:sz="0" w:space="0" w:color="auto"/>
            <w:right w:val="none" w:sz="0" w:space="0" w:color="auto"/>
          </w:divBdr>
        </w:div>
        <w:div w:id="2091462527">
          <w:marLeft w:val="0"/>
          <w:marRight w:val="0"/>
          <w:marTop w:val="0"/>
          <w:marBottom w:val="0"/>
          <w:divBdr>
            <w:top w:val="none" w:sz="0" w:space="0" w:color="auto"/>
            <w:left w:val="none" w:sz="0" w:space="0" w:color="auto"/>
            <w:bottom w:val="none" w:sz="0" w:space="0" w:color="auto"/>
            <w:right w:val="none" w:sz="0" w:space="0" w:color="auto"/>
          </w:divBdr>
        </w:div>
        <w:div w:id="1087729010">
          <w:marLeft w:val="0"/>
          <w:marRight w:val="0"/>
          <w:marTop w:val="0"/>
          <w:marBottom w:val="0"/>
          <w:divBdr>
            <w:top w:val="none" w:sz="0" w:space="0" w:color="auto"/>
            <w:left w:val="none" w:sz="0" w:space="0" w:color="auto"/>
            <w:bottom w:val="none" w:sz="0" w:space="0" w:color="auto"/>
            <w:right w:val="none" w:sz="0" w:space="0" w:color="auto"/>
          </w:divBdr>
        </w:div>
        <w:div w:id="1245534536">
          <w:marLeft w:val="0"/>
          <w:marRight w:val="0"/>
          <w:marTop w:val="0"/>
          <w:marBottom w:val="0"/>
          <w:divBdr>
            <w:top w:val="none" w:sz="0" w:space="0" w:color="auto"/>
            <w:left w:val="none" w:sz="0" w:space="0" w:color="auto"/>
            <w:bottom w:val="none" w:sz="0" w:space="0" w:color="auto"/>
            <w:right w:val="none" w:sz="0" w:space="0" w:color="auto"/>
          </w:divBdr>
        </w:div>
        <w:div w:id="1358390417">
          <w:marLeft w:val="0"/>
          <w:marRight w:val="0"/>
          <w:marTop w:val="0"/>
          <w:marBottom w:val="0"/>
          <w:divBdr>
            <w:top w:val="none" w:sz="0" w:space="0" w:color="auto"/>
            <w:left w:val="none" w:sz="0" w:space="0" w:color="auto"/>
            <w:bottom w:val="none" w:sz="0" w:space="0" w:color="auto"/>
            <w:right w:val="none" w:sz="0" w:space="0" w:color="auto"/>
          </w:divBdr>
        </w:div>
        <w:div w:id="648097989">
          <w:marLeft w:val="0"/>
          <w:marRight w:val="0"/>
          <w:marTop w:val="0"/>
          <w:marBottom w:val="0"/>
          <w:divBdr>
            <w:top w:val="none" w:sz="0" w:space="0" w:color="auto"/>
            <w:left w:val="none" w:sz="0" w:space="0" w:color="auto"/>
            <w:bottom w:val="none" w:sz="0" w:space="0" w:color="auto"/>
            <w:right w:val="none" w:sz="0" w:space="0" w:color="auto"/>
          </w:divBdr>
        </w:div>
        <w:div w:id="77481303">
          <w:marLeft w:val="0"/>
          <w:marRight w:val="0"/>
          <w:marTop w:val="0"/>
          <w:marBottom w:val="0"/>
          <w:divBdr>
            <w:top w:val="none" w:sz="0" w:space="0" w:color="auto"/>
            <w:left w:val="none" w:sz="0" w:space="0" w:color="auto"/>
            <w:bottom w:val="none" w:sz="0" w:space="0" w:color="auto"/>
            <w:right w:val="none" w:sz="0" w:space="0" w:color="auto"/>
          </w:divBdr>
        </w:div>
        <w:div w:id="1122529873">
          <w:marLeft w:val="0"/>
          <w:marRight w:val="0"/>
          <w:marTop w:val="0"/>
          <w:marBottom w:val="0"/>
          <w:divBdr>
            <w:top w:val="none" w:sz="0" w:space="0" w:color="auto"/>
            <w:left w:val="none" w:sz="0" w:space="0" w:color="auto"/>
            <w:bottom w:val="none" w:sz="0" w:space="0" w:color="auto"/>
            <w:right w:val="none" w:sz="0" w:space="0" w:color="auto"/>
          </w:divBdr>
        </w:div>
        <w:div w:id="1025058894">
          <w:marLeft w:val="0"/>
          <w:marRight w:val="0"/>
          <w:marTop w:val="0"/>
          <w:marBottom w:val="0"/>
          <w:divBdr>
            <w:top w:val="none" w:sz="0" w:space="0" w:color="auto"/>
            <w:left w:val="none" w:sz="0" w:space="0" w:color="auto"/>
            <w:bottom w:val="none" w:sz="0" w:space="0" w:color="auto"/>
            <w:right w:val="none" w:sz="0" w:space="0" w:color="auto"/>
          </w:divBdr>
        </w:div>
        <w:div w:id="1261373453">
          <w:marLeft w:val="0"/>
          <w:marRight w:val="0"/>
          <w:marTop w:val="0"/>
          <w:marBottom w:val="0"/>
          <w:divBdr>
            <w:top w:val="none" w:sz="0" w:space="0" w:color="auto"/>
            <w:left w:val="none" w:sz="0" w:space="0" w:color="auto"/>
            <w:bottom w:val="none" w:sz="0" w:space="0" w:color="auto"/>
            <w:right w:val="none" w:sz="0" w:space="0" w:color="auto"/>
          </w:divBdr>
        </w:div>
        <w:div w:id="1819298864">
          <w:marLeft w:val="0"/>
          <w:marRight w:val="0"/>
          <w:marTop w:val="0"/>
          <w:marBottom w:val="0"/>
          <w:divBdr>
            <w:top w:val="none" w:sz="0" w:space="0" w:color="auto"/>
            <w:left w:val="none" w:sz="0" w:space="0" w:color="auto"/>
            <w:bottom w:val="none" w:sz="0" w:space="0" w:color="auto"/>
            <w:right w:val="none" w:sz="0" w:space="0" w:color="auto"/>
          </w:divBdr>
        </w:div>
        <w:div w:id="1506435701">
          <w:marLeft w:val="0"/>
          <w:marRight w:val="0"/>
          <w:marTop w:val="0"/>
          <w:marBottom w:val="0"/>
          <w:divBdr>
            <w:top w:val="none" w:sz="0" w:space="0" w:color="auto"/>
            <w:left w:val="none" w:sz="0" w:space="0" w:color="auto"/>
            <w:bottom w:val="none" w:sz="0" w:space="0" w:color="auto"/>
            <w:right w:val="none" w:sz="0" w:space="0" w:color="auto"/>
          </w:divBdr>
        </w:div>
      </w:divsChild>
    </w:div>
    <w:div w:id="1054157642">
      <w:bodyDiv w:val="1"/>
      <w:marLeft w:val="0"/>
      <w:marRight w:val="0"/>
      <w:marTop w:val="0"/>
      <w:marBottom w:val="0"/>
      <w:divBdr>
        <w:top w:val="none" w:sz="0" w:space="0" w:color="auto"/>
        <w:left w:val="none" w:sz="0" w:space="0" w:color="auto"/>
        <w:bottom w:val="none" w:sz="0" w:space="0" w:color="auto"/>
        <w:right w:val="none" w:sz="0" w:space="0" w:color="auto"/>
      </w:divBdr>
      <w:divsChild>
        <w:div w:id="1598979550">
          <w:marLeft w:val="0"/>
          <w:marRight w:val="0"/>
          <w:marTop w:val="0"/>
          <w:marBottom w:val="0"/>
          <w:divBdr>
            <w:top w:val="none" w:sz="0" w:space="0" w:color="auto"/>
            <w:left w:val="none" w:sz="0" w:space="0" w:color="auto"/>
            <w:bottom w:val="none" w:sz="0" w:space="0" w:color="auto"/>
            <w:right w:val="none" w:sz="0" w:space="0" w:color="auto"/>
          </w:divBdr>
        </w:div>
        <w:div w:id="1724594108">
          <w:marLeft w:val="0"/>
          <w:marRight w:val="0"/>
          <w:marTop w:val="0"/>
          <w:marBottom w:val="0"/>
          <w:divBdr>
            <w:top w:val="none" w:sz="0" w:space="0" w:color="auto"/>
            <w:left w:val="none" w:sz="0" w:space="0" w:color="auto"/>
            <w:bottom w:val="none" w:sz="0" w:space="0" w:color="auto"/>
            <w:right w:val="none" w:sz="0" w:space="0" w:color="auto"/>
          </w:divBdr>
        </w:div>
        <w:div w:id="1256859639">
          <w:marLeft w:val="0"/>
          <w:marRight w:val="0"/>
          <w:marTop w:val="0"/>
          <w:marBottom w:val="0"/>
          <w:divBdr>
            <w:top w:val="none" w:sz="0" w:space="0" w:color="auto"/>
            <w:left w:val="none" w:sz="0" w:space="0" w:color="auto"/>
            <w:bottom w:val="none" w:sz="0" w:space="0" w:color="auto"/>
            <w:right w:val="none" w:sz="0" w:space="0" w:color="auto"/>
          </w:divBdr>
        </w:div>
      </w:divsChild>
    </w:div>
    <w:div w:id="1064140117">
      <w:bodyDiv w:val="1"/>
      <w:marLeft w:val="0"/>
      <w:marRight w:val="0"/>
      <w:marTop w:val="0"/>
      <w:marBottom w:val="0"/>
      <w:divBdr>
        <w:top w:val="none" w:sz="0" w:space="0" w:color="auto"/>
        <w:left w:val="none" w:sz="0" w:space="0" w:color="auto"/>
        <w:bottom w:val="none" w:sz="0" w:space="0" w:color="auto"/>
        <w:right w:val="none" w:sz="0" w:space="0" w:color="auto"/>
      </w:divBdr>
      <w:divsChild>
        <w:div w:id="2095585081">
          <w:marLeft w:val="0"/>
          <w:marRight w:val="0"/>
          <w:marTop w:val="0"/>
          <w:marBottom w:val="0"/>
          <w:divBdr>
            <w:top w:val="none" w:sz="0" w:space="0" w:color="auto"/>
            <w:left w:val="none" w:sz="0" w:space="0" w:color="auto"/>
            <w:bottom w:val="none" w:sz="0" w:space="0" w:color="auto"/>
            <w:right w:val="none" w:sz="0" w:space="0" w:color="auto"/>
          </w:divBdr>
        </w:div>
        <w:div w:id="1691836206">
          <w:marLeft w:val="0"/>
          <w:marRight w:val="0"/>
          <w:marTop w:val="0"/>
          <w:marBottom w:val="0"/>
          <w:divBdr>
            <w:top w:val="none" w:sz="0" w:space="0" w:color="auto"/>
            <w:left w:val="none" w:sz="0" w:space="0" w:color="auto"/>
            <w:bottom w:val="none" w:sz="0" w:space="0" w:color="auto"/>
            <w:right w:val="none" w:sz="0" w:space="0" w:color="auto"/>
          </w:divBdr>
        </w:div>
        <w:div w:id="2052726558">
          <w:marLeft w:val="0"/>
          <w:marRight w:val="0"/>
          <w:marTop w:val="0"/>
          <w:marBottom w:val="0"/>
          <w:divBdr>
            <w:top w:val="none" w:sz="0" w:space="0" w:color="auto"/>
            <w:left w:val="none" w:sz="0" w:space="0" w:color="auto"/>
            <w:bottom w:val="none" w:sz="0" w:space="0" w:color="auto"/>
            <w:right w:val="none" w:sz="0" w:space="0" w:color="auto"/>
          </w:divBdr>
        </w:div>
        <w:div w:id="1578369052">
          <w:marLeft w:val="0"/>
          <w:marRight w:val="0"/>
          <w:marTop w:val="0"/>
          <w:marBottom w:val="0"/>
          <w:divBdr>
            <w:top w:val="none" w:sz="0" w:space="0" w:color="auto"/>
            <w:left w:val="none" w:sz="0" w:space="0" w:color="auto"/>
            <w:bottom w:val="none" w:sz="0" w:space="0" w:color="auto"/>
            <w:right w:val="none" w:sz="0" w:space="0" w:color="auto"/>
          </w:divBdr>
        </w:div>
        <w:div w:id="928848052">
          <w:marLeft w:val="0"/>
          <w:marRight w:val="0"/>
          <w:marTop w:val="0"/>
          <w:marBottom w:val="0"/>
          <w:divBdr>
            <w:top w:val="none" w:sz="0" w:space="0" w:color="auto"/>
            <w:left w:val="none" w:sz="0" w:space="0" w:color="auto"/>
            <w:bottom w:val="none" w:sz="0" w:space="0" w:color="auto"/>
            <w:right w:val="none" w:sz="0" w:space="0" w:color="auto"/>
          </w:divBdr>
        </w:div>
        <w:div w:id="1079012489">
          <w:marLeft w:val="0"/>
          <w:marRight w:val="0"/>
          <w:marTop w:val="0"/>
          <w:marBottom w:val="0"/>
          <w:divBdr>
            <w:top w:val="none" w:sz="0" w:space="0" w:color="auto"/>
            <w:left w:val="none" w:sz="0" w:space="0" w:color="auto"/>
            <w:bottom w:val="none" w:sz="0" w:space="0" w:color="auto"/>
            <w:right w:val="none" w:sz="0" w:space="0" w:color="auto"/>
          </w:divBdr>
        </w:div>
        <w:div w:id="1532568203">
          <w:marLeft w:val="0"/>
          <w:marRight w:val="0"/>
          <w:marTop w:val="0"/>
          <w:marBottom w:val="0"/>
          <w:divBdr>
            <w:top w:val="none" w:sz="0" w:space="0" w:color="auto"/>
            <w:left w:val="none" w:sz="0" w:space="0" w:color="auto"/>
            <w:bottom w:val="none" w:sz="0" w:space="0" w:color="auto"/>
            <w:right w:val="none" w:sz="0" w:space="0" w:color="auto"/>
          </w:divBdr>
        </w:div>
        <w:div w:id="1385763079">
          <w:marLeft w:val="0"/>
          <w:marRight w:val="0"/>
          <w:marTop w:val="0"/>
          <w:marBottom w:val="0"/>
          <w:divBdr>
            <w:top w:val="none" w:sz="0" w:space="0" w:color="auto"/>
            <w:left w:val="none" w:sz="0" w:space="0" w:color="auto"/>
            <w:bottom w:val="none" w:sz="0" w:space="0" w:color="auto"/>
            <w:right w:val="none" w:sz="0" w:space="0" w:color="auto"/>
          </w:divBdr>
        </w:div>
        <w:div w:id="1129322509">
          <w:marLeft w:val="0"/>
          <w:marRight w:val="0"/>
          <w:marTop w:val="0"/>
          <w:marBottom w:val="0"/>
          <w:divBdr>
            <w:top w:val="none" w:sz="0" w:space="0" w:color="auto"/>
            <w:left w:val="none" w:sz="0" w:space="0" w:color="auto"/>
            <w:bottom w:val="none" w:sz="0" w:space="0" w:color="auto"/>
            <w:right w:val="none" w:sz="0" w:space="0" w:color="auto"/>
          </w:divBdr>
        </w:div>
        <w:div w:id="655374309">
          <w:marLeft w:val="0"/>
          <w:marRight w:val="0"/>
          <w:marTop w:val="0"/>
          <w:marBottom w:val="0"/>
          <w:divBdr>
            <w:top w:val="none" w:sz="0" w:space="0" w:color="auto"/>
            <w:left w:val="none" w:sz="0" w:space="0" w:color="auto"/>
            <w:bottom w:val="none" w:sz="0" w:space="0" w:color="auto"/>
            <w:right w:val="none" w:sz="0" w:space="0" w:color="auto"/>
          </w:divBdr>
        </w:div>
        <w:div w:id="1874732783">
          <w:marLeft w:val="0"/>
          <w:marRight w:val="0"/>
          <w:marTop w:val="0"/>
          <w:marBottom w:val="0"/>
          <w:divBdr>
            <w:top w:val="none" w:sz="0" w:space="0" w:color="auto"/>
            <w:left w:val="none" w:sz="0" w:space="0" w:color="auto"/>
            <w:bottom w:val="none" w:sz="0" w:space="0" w:color="auto"/>
            <w:right w:val="none" w:sz="0" w:space="0" w:color="auto"/>
          </w:divBdr>
        </w:div>
        <w:div w:id="1034620717">
          <w:marLeft w:val="0"/>
          <w:marRight w:val="0"/>
          <w:marTop w:val="0"/>
          <w:marBottom w:val="0"/>
          <w:divBdr>
            <w:top w:val="none" w:sz="0" w:space="0" w:color="auto"/>
            <w:left w:val="none" w:sz="0" w:space="0" w:color="auto"/>
            <w:bottom w:val="none" w:sz="0" w:space="0" w:color="auto"/>
            <w:right w:val="none" w:sz="0" w:space="0" w:color="auto"/>
          </w:divBdr>
        </w:div>
        <w:div w:id="951329233">
          <w:marLeft w:val="0"/>
          <w:marRight w:val="0"/>
          <w:marTop w:val="0"/>
          <w:marBottom w:val="0"/>
          <w:divBdr>
            <w:top w:val="none" w:sz="0" w:space="0" w:color="auto"/>
            <w:left w:val="none" w:sz="0" w:space="0" w:color="auto"/>
            <w:bottom w:val="none" w:sz="0" w:space="0" w:color="auto"/>
            <w:right w:val="none" w:sz="0" w:space="0" w:color="auto"/>
          </w:divBdr>
        </w:div>
        <w:div w:id="1893690579">
          <w:marLeft w:val="0"/>
          <w:marRight w:val="0"/>
          <w:marTop w:val="0"/>
          <w:marBottom w:val="0"/>
          <w:divBdr>
            <w:top w:val="none" w:sz="0" w:space="0" w:color="auto"/>
            <w:left w:val="none" w:sz="0" w:space="0" w:color="auto"/>
            <w:bottom w:val="none" w:sz="0" w:space="0" w:color="auto"/>
            <w:right w:val="none" w:sz="0" w:space="0" w:color="auto"/>
          </w:divBdr>
        </w:div>
        <w:div w:id="1985817392">
          <w:marLeft w:val="0"/>
          <w:marRight w:val="0"/>
          <w:marTop w:val="0"/>
          <w:marBottom w:val="0"/>
          <w:divBdr>
            <w:top w:val="none" w:sz="0" w:space="0" w:color="auto"/>
            <w:left w:val="none" w:sz="0" w:space="0" w:color="auto"/>
            <w:bottom w:val="none" w:sz="0" w:space="0" w:color="auto"/>
            <w:right w:val="none" w:sz="0" w:space="0" w:color="auto"/>
          </w:divBdr>
        </w:div>
        <w:div w:id="1761294490">
          <w:marLeft w:val="0"/>
          <w:marRight w:val="0"/>
          <w:marTop w:val="0"/>
          <w:marBottom w:val="0"/>
          <w:divBdr>
            <w:top w:val="none" w:sz="0" w:space="0" w:color="auto"/>
            <w:left w:val="none" w:sz="0" w:space="0" w:color="auto"/>
            <w:bottom w:val="none" w:sz="0" w:space="0" w:color="auto"/>
            <w:right w:val="none" w:sz="0" w:space="0" w:color="auto"/>
          </w:divBdr>
        </w:div>
        <w:div w:id="224073550">
          <w:marLeft w:val="0"/>
          <w:marRight w:val="0"/>
          <w:marTop w:val="0"/>
          <w:marBottom w:val="0"/>
          <w:divBdr>
            <w:top w:val="none" w:sz="0" w:space="0" w:color="auto"/>
            <w:left w:val="none" w:sz="0" w:space="0" w:color="auto"/>
            <w:bottom w:val="none" w:sz="0" w:space="0" w:color="auto"/>
            <w:right w:val="none" w:sz="0" w:space="0" w:color="auto"/>
          </w:divBdr>
        </w:div>
        <w:div w:id="640185551">
          <w:marLeft w:val="0"/>
          <w:marRight w:val="0"/>
          <w:marTop w:val="0"/>
          <w:marBottom w:val="0"/>
          <w:divBdr>
            <w:top w:val="none" w:sz="0" w:space="0" w:color="auto"/>
            <w:left w:val="none" w:sz="0" w:space="0" w:color="auto"/>
            <w:bottom w:val="none" w:sz="0" w:space="0" w:color="auto"/>
            <w:right w:val="none" w:sz="0" w:space="0" w:color="auto"/>
          </w:divBdr>
        </w:div>
        <w:div w:id="1371222256">
          <w:marLeft w:val="0"/>
          <w:marRight w:val="0"/>
          <w:marTop w:val="0"/>
          <w:marBottom w:val="0"/>
          <w:divBdr>
            <w:top w:val="none" w:sz="0" w:space="0" w:color="auto"/>
            <w:left w:val="none" w:sz="0" w:space="0" w:color="auto"/>
            <w:bottom w:val="none" w:sz="0" w:space="0" w:color="auto"/>
            <w:right w:val="none" w:sz="0" w:space="0" w:color="auto"/>
          </w:divBdr>
        </w:div>
        <w:div w:id="2108230584">
          <w:marLeft w:val="0"/>
          <w:marRight w:val="0"/>
          <w:marTop w:val="0"/>
          <w:marBottom w:val="0"/>
          <w:divBdr>
            <w:top w:val="none" w:sz="0" w:space="0" w:color="auto"/>
            <w:left w:val="none" w:sz="0" w:space="0" w:color="auto"/>
            <w:bottom w:val="none" w:sz="0" w:space="0" w:color="auto"/>
            <w:right w:val="none" w:sz="0" w:space="0" w:color="auto"/>
          </w:divBdr>
        </w:div>
        <w:div w:id="433092237">
          <w:marLeft w:val="0"/>
          <w:marRight w:val="0"/>
          <w:marTop w:val="0"/>
          <w:marBottom w:val="0"/>
          <w:divBdr>
            <w:top w:val="none" w:sz="0" w:space="0" w:color="auto"/>
            <w:left w:val="none" w:sz="0" w:space="0" w:color="auto"/>
            <w:bottom w:val="none" w:sz="0" w:space="0" w:color="auto"/>
            <w:right w:val="none" w:sz="0" w:space="0" w:color="auto"/>
          </w:divBdr>
        </w:div>
        <w:div w:id="1012224912">
          <w:marLeft w:val="0"/>
          <w:marRight w:val="0"/>
          <w:marTop w:val="0"/>
          <w:marBottom w:val="0"/>
          <w:divBdr>
            <w:top w:val="none" w:sz="0" w:space="0" w:color="auto"/>
            <w:left w:val="none" w:sz="0" w:space="0" w:color="auto"/>
            <w:bottom w:val="none" w:sz="0" w:space="0" w:color="auto"/>
            <w:right w:val="none" w:sz="0" w:space="0" w:color="auto"/>
          </w:divBdr>
        </w:div>
        <w:div w:id="1620649626">
          <w:marLeft w:val="0"/>
          <w:marRight w:val="0"/>
          <w:marTop w:val="0"/>
          <w:marBottom w:val="0"/>
          <w:divBdr>
            <w:top w:val="none" w:sz="0" w:space="0" w:color="auto"/>
            <w:left w:val="none" w:sz="0" w:space="0" w:color="auto"/>
            <w:bottom w:val="none" w:sz="0" w:space="0" w:color="auto"/>
            <w:right w:val="none" w:sz="0" w:space="0" w:color="auto"/>
          </w:divBdr>
        </w:div>
        <w:div w:id="1834562975">
          <w:marLeft w:val="0"/>
          <w:marRight w:val="0"/>
          <w:marTop w:val="0"/>
          <w:marBottom w:val="0"/>
          <w:divBdr>
            <w:top w:val="none" w:sz="0" w:space="0" w:color="auto"/>
            <w:left w:val="none" w:sz="0" w:space="0" w:color="auto"/>
            <w:bottom w:val="none" w:sz="0" w:space="0" w:color="auto"/>
            <w:right w:val="none" w:sz="0" w:space="0" w:color="auto"/>
          </w:divBdr>
        </w:div>
        <w:div w:id="563879308">
          <w:marLeft w:val="0"/>
          <w:marRight w:val="0"/>
          <w:marTop w:val="0"/>
          <w:marBottom w:val="0"/>
          <w:divBdr>
            <w:top w:val="none" w:sz="0" w:space="0" w:color="auto"/>
            <w:left w:val="none" w:sz="0" w:space="0" w:color="auto"/>
            <w:bottom w:val="none" w:sz="0" w:space="0" w:color="auto"/>
            <w:right w:val="none" w:sz="0" w:space="0" w:color="auto"/>
          </w:divBdr>
        </w:div>
        <w:div w:id="470366621">
          <w:marLeft w:val="0"/>
          <w:marRight w:val="0"/>
          <w:marTop w:val="0"/>
          <w:marBottom w:val="0"/>
          <w:divBdr>
            <w:top w:val="none" w:sz="0" w:space="0" w:color="auto"/>
            <w:left w:val="none" w:sz="0" w:space="0" w:color="auto"/>
            <w:bottom w:val="none" w:sz="0" w:space="0" w:color="auto"/>
            <w:right w:val="none" w:sz="0" w:space="0" w:color="auto"/>
          </w:divBdr>
        </w:div>
        <w:div w:id="1337146846">
          <w:marLeft w:val="0"/>
          <w:marRight w:val="0"/>
          <w:marTop w:val="0"/>
          <w:marBottom w:val="0"/>
          <w:divBdr>
            <w:top w:val="none" w:sz="0" w:space="0" w:color="auto"/>
            <w:left w:val="none" w:sz="0" w:space="0" w:color="auto"/>
            <w:bottom w:val="none" w:sz="0" w:space="0" w:color="auto"/>
            <w:right w:val="none" w:sz="0" w:space="0" w:color="auto"/>
          </w:divBdr>
        </w:div>
        <w:div w:id="97528840">
          <w:marLeft w:val="0"/>
          <w:marRight w:val="0"/>
          <w:marTop w:val="0"/>
          <w:marBottom w:val="0"/>
          <w:divBdr>
            <w:top w:val="none" w:sz="0" w:space="0" w:color="auto"/>
            <w:left w:val="none" w:sz="0" w:space="0" w:color="auto"/>
            <w:bottom w:val="none" w:sz="0" w:space="0" w:color="auto"/>
            <w:right w:val="none" w:sz="0" w:space="0" w:color="auto"/>
          </w:divBdr>
        </w:div>
        <w:div w:id="1050769900">
          <w:marLeft w:val="0"/>
          <w:marRight w:val="0"/>
          <w:marTop w:val="0"/>
          <w:marBottom w:val="0"/>
          <w:divBdr>
            <w:top w:val="none" w:sz="0" w:space="0" w:color="auto"/>
            <w:left w:val="none" w:sz="0" w:space="0" w:color="auto"/>
            <w:bottom w:val="none" w:sz="0" w:space="0" w:color="auto"/>
            <w:right w:val="none" w:sz="0" w:space="0" w:color="auto"/>
          </w:divBdr>
        </w:div>
        <w:div w:id="152987705">
          <w:marLeft w:val="0"/>
          <w:marRight w:val="0"/>
          <w:marTop w:val="0"/>
          <w:marBottom w:val="0"/>
          <w:divBdr>
            <w:top w:val="none" w:sz="0" w:space="0" w:color="auto"/>
            <w:left w:val="none" w:sz="0" w:space="0" w:color="auto"/>
            <w:bottom w:val="none" w:sz="0" w:space="0" w:color="auto"/>
            <w:right w:val="none" w:sz="0" w:space="0" w:color="auto"/>
          </w:divBdr>
        </w:div>
        <w:div w:id="2103069072">
          <w:marLeft w:val="0"/>
          <w:marRight w:val="0"/>
          <w:marTop w:val="0"/>
          <w:marBottom w:val="0"/>
          <w:divBdr>
            <w:top w:val="none" w:sz="0" w:space="0" w:color="auto"/>
            <w:left w:val="none" w:sz="0" w:space="0" w:color="auto"/>
            <w:bottom w:val="none" w:sz="0" w:space="0" w:color="auto"/>
            <w:right w:val="none" w:sz="0" w:space="0" w:color="auto"/>
          </w:divBdr>
        </w:div>
      </w:divsChild>
    </w:div>
    <w:div w:id="1182747166">
      <w:bodyDiv w:val="1"/>
      <w:marLeft w:val="0"/>
      <w:marRight w:val="0"/>
      <w:marTop w:val="0"/>
      <w:marBottom w:val="0"/>
      <w:divBdr>
        <w:top w:val="none" w:sz="0" w:space="0" w:color="auto"/>
        <w:left w:val="none" w:sz="0" w:space="0" w:color="auto"/>
        <w:bottom w:val="none" w:sz="0" w:space="0" w:color="auto"/>
        <w:right w:val="none" w:sz="0" w:space="0" w:color="auto"/>
      </w:divBdr>
      <w:divsChild>
        <w:div w:id="1561358210">
          <w:marLeft w:val="0"/>
          <w:marRight w:val="0"/>
          <w:marTop w:val="0"/>
          <w:marBottom w:val="0"/>
          <w:divBdr>
            <w:top w:val="none" w:sz="0" w:space="0" w:color="auto"/>
            <w:left w:val="none" w:sz="0" w:space="0" w:color="auto"/>
            <w:bottom w:val="none" w:sz="0" w:space="0" w:color="auto"/>
            <w:right w:val="none" w:sz="0" w:space="0" w:color="auto"/>
          </w:divBdr>
        </w:div>
        <w:div w:id="137000660">
          <w:marLeft w:val="0"/>
          <w:marRight w:val="0"/>
          <w:marTop w:val="0"/>
          <w:marBottom w:val="0"/>
          <w:divBdr>
            <w:top w:val="none" w:sz="0" w:space="0" w:color="auto"/>
            <w:left w:val="none" w:sz="0" w:space="0" w:color="auto"/>
            <w:bottom w:val="none" w:sz="0" w:space="0" w:color="auto"/>
            <w:right w:val="none" w:sz="0" w:space="0" w:color="auto"/>
          </w:divBdr>
        </w:div>
      </w:divsChild>
    </w:div>
    <w:div w:id="1230114310">
      <w:bodyDiv w:val="1"/>
      <w:marLeft w:val="0"/>
      <w:marRight w:val="0"/>
      <w:marTop w:val="0"/>
      <w:marBottom w:val="0"/>
      <w:divBdr>
        <w:top w:val="none" w:sz="0" w:space="0" w:color="auto"/>
        <w:left w:val="none" w:sz="0" w:space="0" w:color="auto"/>
        <w:bottom w:val="none" w:sz="0" w:space="0" w:color="auto"/>
        <w:right w:val="none" w:sz="0" w:space="0" w:color="auto"/>
      </w:divBdr>
      <w:divsChild>
        <w:div w:id="1669477941">
          <w:marLeft w:val="0"/>
          <w:marRight w:val="0"/>
          <w:marTop w:val="0"/>
          <w:marBottom w:val="0"/>
          <w:divBdr>
            <w:top w:val="none" w:sz="0" w:space="0" w:color="auto"/>
            <w:left w:val="none" w:sz="0" w:space="0" w:color="auto"/>
            <w:bottom w:val="none" w:sz="0" w:space="0" w:color="auto"/>
            <w:right w:val="none" w:sz="0" w:space="0" w:color="auto"/>
          </w:divBdr>
        </w:div>
        <w:div w:id="379520393">
          <w:marLeft w:val="0"/>
          <w:marRight w:val="0"/>
          <w:marTop w:val="0"/>
          <w:marBottom w:val="0"/>
          <w:divBdr>
            <w:top w:val="none" w:sz="0" w:space="0" w:color="auto"/>
            <w:left w:val="none" w:sz="0" w:space="0" w:color="auto"/>
            <w:bottom w:val="none" w:sz="0" w:space="0" w:color="auto"/>
            <w:right w:val="none" w:sz="0" w:space="0" w:color="auto"/>
          </w:divBdr>
        </w:div>
        <w:div w:id="1969434399">
          <w:marLeft w:val="0"/>
          <w:marRight w:val="0"/>
          <w:marTop w:val="0"/>
          <w:marBottom w:val="0"/>
          <w:divBdr>
            <w:top w:val="none" w:sz="0" w:space="0" w:color="auto"/>
            <w:left w:val="none" w:sz="0" w:space="0" w:color="auto"/>
            <w:bottom w:val="none" w:sz="0" w:space="0" w:color="auto"/>
            <w:right w:val="none" w:sz="0" w:space="0" w:color="auto"/>
          </w:divBdr>
        </w:div>
      </w:divsChild>
    </w:div>
    <w:div w:id="1393501869">
      <w:bodyDiv w:val="1"/>
      <w:marLeft w:val="0"/>
      <w:marRight w:val="0"/>
      <w:marTop w:val="0"/>
      <w:marBottom w:val="0"/>
      <w:divBdr>
        <w:top w:val="none" w:sz="0" w:space="0" w:color="auto"/>
        <w:left w:val="none" w:sz="0" w:space="0" w:color="auto"/>
        <w:bottom w:val="none" w:sz="0" w:space="0" w:color="auto"/>
        <w:right w:val="none" w:sz="0" w:space="0" w:color="auto"/>
      </w:divBdr>
      <w:divsChild>
        <w:div w:id="717509913">
          <w:marLeft w:val="0"/>
          <w:marRight w:val="0"/>
          <w:marTop w:val="0"/>
          <w:marBottom w:val="0"/>
          <w:divBdr>
            <w:top w:val="none" w:sz="0" w:space="0" w:color="auto"/>
            <w:left w:val="none" w:sz="0" w:space="0" w:color="auto"/>
            <w:bottom w:val="none" w:sz="0" w:space="0" w:color="auto"/>
            <w:right w:val="none" w:sz="0" w:space="0" w:color="auto"/>
          </w:divBdr>
        </w:div>
        <w:div w:id="1014919906">
          <w:marLeft w:val="0"/>
          <w:marRight w:val="0"/>
          <w:marTop w:val="0"/>
          <w:marBottom w:val="0"/>
          <w:divBdr>
            <w:top w:val="none" w:sz="0" w:space="0" w:color="auto"/>
            <w:left w:val="none" w:sz="0" w:space="0" w:color="auto"/>
            <w:bottom w:val="none" w:sz="0" w:space="0" w:color="auto"/>
            <w:right w:val="none" w:sz="0" w:space="0" w:color="auto"/>
          </w:divBdr>
        </w:div>
        <w:div w:id="1711224130">
          <w:marLeft w:val="0"/>
          <w:marRight w:val="0"/>
          <w:marTop w:val="0"/>
          <w:marBottom w:val="0"/>
          <w:divBdr>
            <w:top w:val="none" w:sz="0" w:space="0" w:color="auto"/>
            <w:left w:val="none" w:sz="0" w:space="0" w:color="auto"/>
            <w:bottom w:val="none" w:sz="0" w:space="0" w:color="auto"/>
            <w:right w:val="none" w:sz="0" w:space="0" w:color="auto"/>
          </w:divBdr>
        </w:div>
        <w:div w:id="793211812">
          <w:marLeft w:val="0"/>
          <w:marRight w:val="0"/>
          <w:marTop w:val="0"/>
          <w:marBottom w:val="0"/>
          <w:divBdr>
            <w:top w:val="none" w:sz="0" w:space="0" w:color="auto"/>
            <w:left w:val="none" w:sz="0" w:space="0" w:color="auto"/>
            <w:bottom w:val="none" w:sz="0" w:space="0" w:color="auto"/>
            <w:right w:val="none" w:sz="0" w:space="0" w:color="auto"/>
          </w:divBdr>
        </w:div>
        <w:div w:id="1996103543">
          <w:marLeft w:val="0"/>
          <w:marRight w:val="0"/>
          <w:marTop w:val="0"/>
          <w:marBottom w:val="0"/>
          <w:divBdr>
            <w:top w:val="none" w:sz="0" w:space="0" w:color="auto"/>
            <w:left w:val="none" w:sz="0" w:space="0" w:color="auto"/>
            <w:bottom w:val="none" w:sz="0" w:space="0" w:color="auto"/>
            <w:right w:val="none" w:sz="0" w:space="0" w:color="auto"/>
          </w:divBdr>
        </w:div>
        <w:div w:id="621427392">
          <w:marLeft w:val="0"/>
          <w:marRight w:val="0"/>
          <w:marTop w:val="0"/>
          <w:marBottom w:val="0"/>
          <w:divBdr>
            <w:top w:val="none" w:sz="0" w:space="0" w:color="auto"/>
            <w:left w:val="none" w:sz="0" w:space="0" w:color="auto"/>
            <w:bottom w:val="none" w:sz="0" w:space="0" w:color="auto"/>
            <w:right w:val="none" w:sz="0" w:space="0" w:color="auto"/>
          </w:divBdr>
        </w:div>
        <w:div w:id="1587617787">
          <w:marLeft w:val="0"/>
          <w:marRight w:val="0"/>
          <w:marTop w:val="0"/>
          <w:marBottom w:val="0"/>
          <w:divBdr>
            <w:top w:val="none" w:sz="0" w:space="0" w:color="auto"/>
            <w:left w:val="none" w:sz="0" w:space="0" w:color="auto"/>
            <w:bottom w:val="none" w:sz="0" w:space="0" w:color="auto"/>
            <w:right w:val="none" w:sz="0" w:space="0" w:color="auto"/>
          </w:divBdr>
        </w:div>
        <w:div w:id="1805779039">
          <w:marLeft w:val="0"/>
          <w:marRight w:val="0"/>
          <w:marTop w:val="0"/>
          <w:marBottom w:val="0"/>
          <w:divBdr>
            <w:top w:val="none" w:sz="0" w:space="0" w:color="auto"/>
            <w:left w:val="none" w:sz="0" w:space="0" w:color="auto"/>
            <w:bottom w:val="none" w:sz="0" w:space="0" w:color="auto"/>
            <w:right w:val="none" w:sz="0" w:space="0" w:color="auto"/>
          </w:divBdr>
        </w:div>
      </w:divsChild>
    </w:div>
    <w:div w:id="1486047206">
      <w:bodyDiv w:val="1"/>
      <w:marLeft w:val="0"/>
      <w:marRight w:val="0"/>
      <w:marTop w:val="0"/>
      <w:marBottom w:val="0"/>
      <w:divBdr>
        <w:top w:val="none" w:sz="0" w:space="0" w:color="auto"/>
        <w:left w:val="none" w:sz="0" w:space="0" w:color="auto"/>
        <w:bottom w:val="none" w:sz="0" w:space="0" w:color="auto"/>
        <w:right w:val="none" w:sz="0" w:space="0" w:color="auto"/>
      </w:divBdr>
      <w:divsChild>
        <w:div w:id="293339393">
          <w:marLeft w:val="0"/>
          <w:marRight w:val="0"/>
          <w:marTop w:val="0"/>
          <w:marBottom w:val="0"/>
          <w:divBdr>
            <w:top w:val="none" w:sz="0" w:space="0" w:color="auto"/>
            <w:left w:val="none" w:sz="0" w:space="0" w:color="auto"/>
            <w:bottom w:val="none" w:sz="0" w:space="0" w:color="auto"/>
            <w:right w:val="none" w:sz="0" w:space="0" w:color="auto"/>
          </w:divBdr>
        </w:div>
        <w:div w:id="2145853323">
          <w:marLeft w:val="0"/>
          <w:marRight w:val="0"/>
          <w:marTop w:val="0"/>
          <w:marBottom w:val="0"/>
          <w:divBdr>
            <w:top w:val="none" w:sz="0" w:space="0" w:color="auto"/>
            <w:left w:val="none" w:sz="0" w:space="0" w:color="auto"/>
            <w:bottom w:val="none" w:sz="0" w:space="0" w:color="auto"/>
            <w:right w:val="none" w:sz="0" w:space="0" w:color="auto"/>
          </w:divBdr>
        </w:div>
        <w:div w:id="572659734">
          <w:marLeft w:val="0"/>
          <w:marRight w:val="0"/>
          <w:marTop w:val="0"/>
          <w:marBottom w:val="0"/>
          <w:divBdr>
            <w:top w:val="none" w:sz="0" w:space="0" w:color="auto"/>
            <w:left w:val="none" w:sz="0" w:space="0" w:color="auto"/>
            <w:bottom w:val="none" w:sz="0" w:space="0" w:color="auto"/>
            <w:right w:val="none" w:sz="0" w:space="0" w:color="auto"/>
          </w:divBdr>
        </w:div>
        <w:div w:id="208416525">
          <w:marLeft w:val="0"/>
          <w:marRight w:val="0"/>
          <w:marTop w:val="0"/>
          <w:marBottom w:val="0"/>
          <w:divBdr>
            <w:top w:val="none" w:sz="0" w:space="0" w:color="auto"/>
            <w:left w:val="none" w:sz="0" w:space="0" w:color="auto"/>
            <w:bottom w:val="none" w:sz="0" w:space="0" w:color="auto"/>
            <w:right w:val="none" w:sz="0" w:space="0" w:color="auto"/>
          </w:divBdr>
        </w:div>
        <w:div w:id="252665061">
          <w:marLeft w:val="0"/>
          <w:marRight w:val="0"/>
          <w:marTop w:val="0"/>
          <w:marBottom w:val="0"/>
          <w:divBdr>
            <w:top w:val="none" w:sz="0" w:space="0" w:color="auto"/>
            <w:left w:val="none" w:sz="0" w:space="0" w:color="auto"/>
            <w:bottom w:val="none" w:sz="0" w:space="0" w:color="auto"/>
            <w:right w:val="none" w:sz="0" w:space="0" w:color="auto"/>
          </w:divBdr>
        </w:div>
        <w:div w:id="1840151561">
          <w:marLeft w:val="0"/>
          <w:marRight w:val="0"/>
          <w:marTop w:val="0"/>
          <w:marBottom w:val="0"/>
          <w:divBdr>
            <w:top w:val="none" w:sz="0" w:space="0" w:color="auto"/>
            <w:left w:val="none" w:sz="0" w:space="0" w:color="auto"/>
            <w:bottom w:val="none" w:sz="0" w:space="0" w:color="auto"/>
            <w:right w:val="none" w:sz="0" w:space="0" w:color="auto"/>
          </w:divBdr>
        </w:div>
        <w:div w:id="2137554270">
          <w:marLeft w:val="0"/>
          <w:marRight w:val="0"/>
          <w:marTop w:val="0"/>
          <w:marBottom w:val="0"/>
          <w:divBdr>
            <w:top w:val="none" w:sz="0" w:space="0" w:color="auto"/>
            <w:left w:val="none" w:sz="0" w:space="0" w:color="auto"/>
            <w:bottom w:val="none" w:sz="0" w:space="0" w:color="auto"/>
            <w:right w:val="none" w:sz="0" w:space="0" w:color="auto"/>
          </w:divBdr>
        </w:div>
        <w:div w:id="521479587">
          <w:marLeft w:val="0"/>
          <w:marRight w:val="0"/>
          <w:marTop w:val="0"/>
          <w:marBottom w:val="0"/>
          <w:divBdr>
            <w:top w:val="none" w:sz="0" w:space="0" w:color="auto"/>
            <w:left w:val="none" w:sz="0" w:space="0" w:color="auto"/>
            <w:bottom w:val="none" w:sz="0" w:space="0" w:color="auto"/>
            <w:right w:val="none" w:sz="0" w:space="0" w:color="auto"/>
          </w:divBdr>
        </w:div>
        <w:div w:id="2093159618">
          <w:marLeft w:val="0"/>
          <w:marRight w:val="0"/>
          <w:marTop w:val="0"/>
          <w:marBottom w:val="0"/>
          <w:divBdr>
            <w:top w:val="none" w:sz="0" w:space="0" w:color="auto"/>
            <w:left w:val="none" w:sz="0" w:space="0" w:color="auto"/>
            <w:bottom w:val="none" w:sz="0" w:space="0" w:color="auto"/>
            <w:right w:val="none" w:sz="0" w:space="0" w:color="auto"/>
          </w:divBdr>
        </w:div>
        <w:div w:id="1964772066">
          <w:marLeft w:val="0"/>
          <w:marRight w:val="0"/>
          <w:marTop w:val="0"/>
          <w:marBottom w:val="0"/>
          <w:divBdr>
            <w:top w:val="none" w:sz="0" w:space="0" w:color="auto"/>
            <w:left w:val="none" w:sz="0" w:space="0" w:color="auto"/>
            <w:bottom w:val="none" w:sz="0" w:space="0" w:color="auto"/>
            <w:right w:val="none" w:sz="0" w:space="0" w:color="auto"/>
          </w:divBdr>
        </w:div>
        <w:div w:id="66849448">
          <w:marLeft w:val="0"/>
          <w:marRight w:val="0"/>
          <w:marTop w:val="0"/>
          <w:marBottom w:val="0"/>
          <w:divBdr>
            <w:top w:val="none" w:sz="0" w:space="0" w:color="auto"/>
            <w:left w:val="none" w:sz="0" w:space="0" w:color="auto"/>
            <w:bottom w:val="none" w:sz="0" w:space="0" w:color="auto"/>
            <w:right w:val="none" w:sz="0" w:space="0" w:color="auto"/>
          </w:divBdr>
        </w:div>
      </w:divsChild>
    </w:div>
    <w:div w:id="1495603040">
      <w:bodyDiv w:val="1"/>
      <w:marLeft w:val="0"/>
      <w:marRight w:val="0"/>
      <w:marTop w:val="0"/>
      <w:marBottom w:val="0"/>
      <w:divBdr>
        <w:top w:val="none" w:sz="0" w:space="0" w:color="auto"/>
        <w:left w:val="none" w:sz="0" w:space="0" w:color="auto"/>
        <w:bottom w:val="none" w:sz="0" w:space="0" w:color="auto"/>
        <w:right w:val="none" w:sz="0" w:space="0" w:color="auto"/>
      </w:divBdr>
      <w:divsChild>
        <w:div w:id="1795174389">
          <w:marLeft w:val="0"/>
          <w:marRight w:val="0"/>
          <w:marTop w:val="0"/>
          <w:marBottom w:val="0"/>
          <w:divBdr>
            <w:top w:val="none" w:sz="0" w:space="0" w:color="auto"/>
            <w:left w:val="none" w:sz="0" w:space="0" w:color="auto"/>
            <w:bottom w:val="none" w:sz="0" w:space="0" w:color="auto"/>
            <w:right w:val="none" w:sz="0" w:space="0" w:color="auto"/>
          </w:divBdr>
        </w:div>
        <w:div w:id="1474591871">
          <w:marLeft w:val="0"/>
          <w:marRight w:val="0"/>
          <w:marTop w:val="0"/>
          <w:marBottom w:val="0"/>
          <w:divBdr>
            <w:top w:val="none" w:sz="0" w:space="0" w:color="auto"/>
            <w:left w:val="none" w:sz="0" w:space="0" w:color="auto"/>
            <w:bottom w:val="none" w:sz="0" w:space="0" w:color="auto"/>
            <w:right w:val="none" w:sz="0" w:space="0" w:color="auto"/>
          </w:divBdr>
        </w:div>
        <w:div w:id="1257904215">
          <w:marLeft w:val="0"/>
          <w:marRight w:val="0"/>
          <w:marTop w:val="0"/>
          <w:marBottom w:val="0"/>
          <w:divBdr>
            <w:top w:val="none" w:sz="0" w:space="0" w:color="auto"/>
            <w:left w:val="none" w:sz="0" w:space="0" w:color="auto"/>
            <w:bottom w:val="none" w:sz="0" w:space="0" w:color="auto"/>
            <w:right w:val="none" w:sz="0" w:space="0" w:color="auto"/>
          </w:divBdr>
        </w:div>
        <w:div w:id="1388261678">
          <w:marLeft w:val="0"/>
          <w:marRight w:val="0"/>
          <w:marTop w:val="0"/>
          <w:marBottom w:val="0"/>
          <w:divBdr>
            <w:top w:val="none" w:sz="0" w:space="0" w:color="auto"/>
            <w:left w:val="none" w:sz="0" w:space="0" w:color="auto"/>
            <w:bottom w:val="none" w:sz="0" w:space="0" w:color="auto"/>
            <w:right w:val="none" w:sz="0" w:space="0" w:color="auto"/>
          </w:divBdr>
        </w:div>
        <w:div w:id="1336104312">
          <w:marLeft w:val="0"/>
          <w:marRight w:val="0"/>
          <w:marTop w:val="0"/>
          <w:marBottom w:val="0"/>
          <w:divBdr>
            <w:top w:val="none" w:sz="0" w:space="0" w:color="auto"/>
            <w:left w:val="none" w:sz="0" w:space="0" w:color="auto"/>
            <w:bottom w:val="none" w:sz="0" w:space="0" w:color="auto"/>
            <w:right w:val="none" w:sz="0" w:space="0" w:color="auto"/>
          </w:divBdr>
        </w:div>
        <w:div w:id="166404985">
          <w:marLeft w:val="0"/>
          <w:marRight w:val="0"/>
          <w:marTop w:val="0"/>
          <w:marBottom w:val="0"/>
          <w:divBdr>
            <w:top w:val="none" w:sz="0" w:space="0" w:color="auto"/>
            <w:left w:val="none" w:sz="0" w:space="0" w:color="auto"/>
            <w:bottom w:val="none" w:sz="0" w:space="0" w:color="auto"/>
            <w:right w:val="none" w:sz="0" w:space="0" w:color="auto"/>
          </w:divBdr>
        </w:div>
        <w:div w:id="1939556820">
          <w:marLeft w:val="0"/>
          <w:marRight w:val="0"/>
          <w:marTop w:val="0"/>
          <w:marBottom w:val="0"/>
          <w:divBdr>
            <w:top w:val="none" w:sz="0" w:space="0" w:color="auto"/>
            <w:left w:val="none" w:sz="0" w:space="0" w:color="auto"/>
            <w:bottom w:val="none" w:sz="0" w:space="0" w:color="auto"/>
            <w:right w:val="none" w:sz="0" w:space="0" w:color="auto"/>
          </w:divBdr>
        </w:div>
        <w:div w:id="1836920500">
          <w:marLeft w:val="0"/>
          <w:marRight w:val="0"/>
          <w:marTop w:val="0"/>
          <w:marBottom w:val="0"/>
          <w:divBdr>
            <w:top w:val="none" w:sz="0" w:space="0" w:color="auto"/>
            <w:left w:val="none" w:sz="0" w:space="0" w:color="auto"/>
            <w:bottom w:val="none" w:sz="0" w:space="0" w:color="auto"/>
            <w:right w:val="none" w:sz="0" w:space="0" w:color="auto"/>
          </w:divBdr>
        </w:div>
        <w:div w:id="1262833977">
          <w:marLeft w:val="0"/>
          <w:marRight w:val="0"/>
          <w:marTop w:val="0"/>
          <w:marBottom w:val="0"/>
          <w:divBdr>
            <w:top w:val="none" w:sz="0" w:space="0" w:color="auto"/>
            <w:left w:val="none" w:sz="0" w:space="0" w:color="auto"/>
            <w:bottom w:val="none" w:sz="0" w:space="0" w:color="auto"/>
            <w:right w:val="none" w:sz="0" w:space="0" w:color="auto"/>
          </w:divBdr>
        </w:div>
        <w:div w:id="480315314">
          <w:marLeft w:val="0"/>
          <w:marRight w:val="0"/>
          <w:marTop w:val="0"/>
          <w:marBottom w:val="0"/>
          <w:divBdr>
            <w:top w:val="none" w:sz="0" w:space="0" w:color="auto"/>
            <w:left w:val="none" w:sz="0" w:space="0" w:color="auto"/>
            <w:bottom w:val="none" w:sz="0" w:space="0" w:color="auto"/>
            <w:right w:val="none" w:sz="0" w:space="0" w:color="auto"/>
          </w:divBdr>
        </w:div>
        <w:div w:id="953944074">
          <w:marLeft w:val="0"/>
          <w:marRight w:val="0"/>
          <w:marTop w:val="0"/>
          <w:marBottom w:val="0"/>
          <w:divBdr>
            <w:top w:val="none" w:sz="0" w:space="0" w:color="auto"/>
            <w:left w:val="none" w:sz="0" w:space="0" w:color="auto"/>
            <w:bottom w:val="none" w:sz="0" w:space="0" w:color="auto"/>
            <w:right w:val="none" w:sz="0" w:space="0" w:color="auto"/>
          </w:divBdr>
        </w:div>
        <w:div w:id="1657145591">
          <w:marLeft w:val="0"/>
          <w:marRight w:val="0"/>
          <w:marTop w:val="0"/>
          <w:marBottom w:val="0"/>
          <w:divBdr>
            <w:top w:val="none" w:sz="0" w:space="0" w:color="auto"/>
            <w:left w:val="none" w:sz="0" w:space="0" w:color="auto"/>
            <w:bottom w:val="none" w:sz="0" w:space="0" w:color="auto"/>
            <w:right w:val="none" w:sz="0" w:space="0" w:color="auto"/>
          </w:divBdr>
        </w:div>
        <w:div w:id="2080787921">
          <w:marLeft w:val="0"/>
          <w:marRight w:val="0"/>
          <w:marTop w:val="0"/>
          <w:marBottom w:val="0"/>
          <w:divBdr>
            <w:top w:val="none" w:sz="0" w:space="0" w:color="auto"/>
            <w:left w:val="none" w:sz="0" w:space="0" w:color="auto"/>
            <w:bottom w:val="none" w:sz="0" w:space="0" w:color="auto"/>
            <w:right w:val="none" w:sz="0" w:space="0" w:color="auto"/>
          </w:divBdr>
        </w:div>
        <w:div w:id="1774013136">
          <w:marLeft w:val="0"/>
          <w:marRight w:val="0"/>
          <w:marTop w:val="0"/>
          <w:marBottom w:val="0"/>
          <w:divBdr>
            <w:top w:val="none" w:sz="0" w:space="0" w:color="auto"/>
            <w:left w:val="none" w:sz="0" w:space="0" w:color="auto"/>
            <w:bottom w:val="none" w:sz="0" w:space="0" w:color="auto"/>
            <w:right w:val="none" w:sz="0" w:space="0" w:color="auto"/>
          </w:divBdr>
        </w:div>
        <w:div w:id="974337094">
          <w:marLeft w:val="0"/>
          <w:marRight w:val="0"/>
          <w:marTop w:val="0"/>
          <w:marBottom w:val="0"/>
          <w:divBdr>
            <w:top w:val="none" w:sz="0" w:space="0" w:color="auto"/>
            <w:left w:val="none" w:sz="0" w:space="0" w:color="auto"/>
            <w:bottom w:val="none" w:sz="0" w:space="0" w:color="auto"/>
            <w:right w:val="none" w:sz="0" w:space="0" w:color="auto"/>
          </w:divBdr>
        </w:div>
        <w:div w:id="1817990314">
          <w:marLeft w:val="0"/>
          <w:marRight w:val="0"/>
          <w:marTop w:val="0"/>
          <w:marBottom w:val="0"/>
          <w:divBdr>
            <w:top w:val="none" w:sz="0" w:space="0" w:color="auto"/>
            <w:left w:val="none" w:sz="0" w:space="0" w:color="auto"/>
            <w:bottom w:val="none" w:sz="0" w:space="0" w:color="auto"/>
            <w:right w:val="none" w:sz="0" w:space="0" w:color="auto"/>
          </w:divBdr>
        </w:div>
        <w:div w:id="704133923">
          <w:marLeft w:val="0"/>
          <w:marRight w:val="0"/>
          <w:marTop w:val="0"/>
          <w:marBottom w:val="0"/>
          <w:divBdr>
            <w:top w:val="none" w:sz="0" w:space="0" w:color="auto"/>
            <w:left w:val="none" w:sz="0" w:space="0" w:color="auto"/>
            <w:bottom w:val="none" w:sz="0" w:space="0" w:color="auto"/>
            <w:right w:val="none" w:sz="0" w:space="0" w:color="auto"/>
          </w:divBdr>
        </w:div>
        <w:div w:id="1253516742">
          <w:marLeft w:val="0"/>
          <w:marRight w:val="0"/>
          <w:marTop w:val="0"/>
          <w:marBottom w:val="0"/>
          <w:divBdr>
            <w:top w:val="none" w:sz="0" w:space="0" w:color="auto"/>
            <w:left w:val="none" w:sz="0" w:space="0" w:color="auto"/>
            <w:bottom w:val="none" w:sz="0" w:space="0" w:color="auto"/>
            <w:right w:val="none" w:sz="0" w:space="0" w:color="auto"/>
          </w:divBdr>
        </w:div>
        <w:div w:id="862481740">
          <w:marLeft w:val="0"/>
          <w:marRight w:val="0"/>
          <w:marTop w:val="0"/>
          <w:marBottom w:val="0"/>
          <w:divBdr>
            <w:top w:val="none" w:sz="0" w:space="0" w:color="auto"/>
            <w:left w:val="none" w:sz="0" w:space="0" w:color="auto"/>
            <w:bottom w:val="none" w:sz="0" w:space="0" w:color="auto"/>
            <w:right w:val="none" w:sz="0" w:space="0" w:color="auto"/>
          </w:divBdr>
        </w:div>
        <w:div w:id="620844661">
          <w:marLeft w:val="0"/>
          <w:marRight w:val="0"/>
          <w:marTop w:val="0"/>
          <w:marBottom w:val="0"/>
          <w:divBdr>
            <w:top w:val="none" w:sz="0" w:space="0" w:color="auto"/>
            <w:left w:val="none" w:sz="0" w:space="0" w:color="auto"/>
            <w:bottom w:val="none" w:sz="0" w:space="0" w:color="auto"/>
            <w:right w:val="none" w:sz="0" w:space="0" w:color="auto"/>
          </w:divBdr>
        </w:div>
        <w:div w:id="1470324411">
          <w:marLeft w:val="0"/>
          <w:marRight w:val="0"/>
          <w:marTop w:val="0"/>
          <w:marBottom w:val="0"/>
          <w:divBdr>
            <w:top w:val="none" w:sz="0" w:space="0" w:color="auto"/>
            <w:left w:val="none" w:sz="0" w:space="0" w:color="auto"/>
            <w:bottom w:val="none" w:sz="0" w:space="0" w:color="auto"/>
            <w:right w:val="none" w:sz="0" w:space="0" w:color="auto"/>
          </w:divBdr>
        </w:div>
        <w:div w:id="1264613852">
          <w:marLeft w:val="0"/>
          <w:marRight w:val="0"/>
          <w:marTop w:val="0"/>
          <w:marBottom w:val="0"/>
          <w:divBdr>
            <w:top w:val="none" w:sz="0" w:space="0" w:color="auto"/>
            <w:left w:val="none" w:sz="0" w:space="0" w:color="auto"/>
            <w:bottom w:val="none" w:sz="0" w:space="0" w:color="auto"/>
            <w:right w:val="none" w:sz="0" w:space="0" w:color="auto"/>
          </w:divBdr>
        </w:div>
        <w:div w:id="441149079">
          <w:marLeft w:val="0"/>
          <w:marRight w:val="0"/>
          <w:marTop w:val="0"/>
          <w:marBottom w:val="0"/>
          <w:divBdr>
            <w:top w:val="none" w:sz="0" w:space="0" w:color="auto"/>
            <w:left w:val="none" w:sz="0" w:space="0" w:color="auto"/>
            <w:bottom w:val="none" w:sz="0" w:space="0" w:color="auto"/>
            <w:right w:val="none" w:sz="0" w:space="0" w:color="auto"/>
          </w:divBdr>
        </w:div>
        <w:div w:id="1752699539">
          <w:marLeft w:val="0"/>
          <w:marRight w:val="0"/>
          <w:marTop w:val="0"/>
          <w:marBottom w:val="0"/>
          <w:divBdr>
            <w:top w:val="none" w:sz="0" w:space="0" w:color="auto"/>
            <w:left w:val="none" w:sz="0" w:space="0" w:color="auto"/>
            <w:bottom w:val="none" w:sz="0" w:space="0" w:color="auto"/>
            <w:right w:val="none" w:sz="0" w:space="0" w:color="auto"/>
          </w:divBdr>
        </w:div>
        <w:div w:id="240068575">
          <w:marLeft w:val="0"/>
          <w:marRight w:val="0"/>
          <w:marTop w:val="0"/>
          <w:marBottom w:val="0"/>
          <w:divBdr>
            <w:top w:val="none" w:sz="0" w:space="0" w:color="auto"/>
            <w:left w:val="none" w:sz="0" w:space="0" w:color="auto"/>
            <w:bottom w:val="none" w:sz="0" w:space="0" w:color="auto"/>
            <w:right w:val="none" w:sz="0" w:space="0" w:color="auto"/>
          </w:divBdr>
        </w:div>
        <w:div w:id="532615645">
          <w:marLeft w:val="0"/>
          <w:marRight w:val="0"/>
          <w:marTop w:val="0"/>
          <w:marBottom w:val="0"/>
          <w:divBdr>
            <w:top w:val="none" w:sz="0" w:space="0" w:color="auto"/>
            <w:left w:val="none" w:sz="0" w:space="0" w:color="auto"/>
            <w:bottom w:val="none" w:sz="0" w:space="0" w:color="auto"/>
            <w:right w:val="none" w:sz="0" w:space="0" w:color="auto"/>
          </w:divBdr>
        </w:div>
      </w:divsChild>
    </w:div>
    <w:div w:id="1583442671">
      <w:bodyDiv w:val="1"/>
      <w:marLeft w:val="0"/>
      <w:marRight w:val="0"/>
      <w:marTop w:val="0"/>
      <w:marBottom w:val="0"/>
      <w:divBdr>
        <w:top w:val="none" w:sz="0" w:space="0" w:color="auto"/>
        <w:left w:val="none" w:sz="0" w:space="0" w:color="auto"/>
        <w:bottom w:val="none" w:sz="0" w:space="0" w:color="auto"/>
        <w:right w:val="none" w:sz="0" w:space="0" w:color="auto"/>
      </w:divBdr>
      <w:divsChild>
        <w:div w:id="1191339685">
          <w:marLeft w:val="0"/>
          <w:marRight w:val="0"/>
          <w:marTop w:val="0"/>
          <w:marBottom w:val="0"/>
          <w:divBdr>
            <w:top w:val="none" w:sz="0" w:space="0" w:color="auto"/>
            <w:left w:val="none" w:sz="0" w:space="0" w:color="auto"/>
            <w:bottom w:val="none" w:sz="0" w:space="0" w:color="auto"/>
            <w:right w:val="none" w:sz="0" w:space="0" w:color="auto"/>
          </w:divBdr>
        </w:div>
        <w:div w:id="1798329807">
          <w:marLeft w:val="0"/>
          <w:marRight w:val="0"/>
          <w:marTop w:val="0"/>
          <w:marBottom w:val="0"/>
          <w:divBdr>
            <w:top w:val="none" w:sz="0" w:space="0" w:color="auto"/>
            <w:left w:val="none" w:sz="0" w:space="0" w:color="auto"/>
            <w:bottom w:val="none" w:sz="0" w:space="0" w:color="auto"/>
            <w:right w:val="none" w:sz="0" w:space="0" w:color="auto"/>
          </w:divBdr>
        </w:div>
        <w:div w:id="227308882">
          <w:marLeft w:val="0"/>
          <w:marRight w:val="0"/>
          <w:marTop w:val="0"/>
          <w:marBottom w:val="0"/>
          <w:divBdr>
            <w:top w:val="none" w:sz="0" w:space="0" w:color="auto"/>
            <w:left w:val="none" w:sz="0" w:space="0" w:color="auto"/>
            <w:bottom w:val="none" w:sz="0" w:space="0" w:color="auto"/>
            <w:right w:val="none" w:sz="0" w:space="0" w:color="auto"/>
          </w:divBdr>
        </w:div>
        <w:div w:id="1677341552">
          <w:marLeft w:val="0"/>
          <w:marRight w:val="0"/>
          <w:marTop w:val="0"/>
          <w:marBottom w:val="0"/>
          <w:divBdr>
            <w:top w:val="none" w:sz="0" w:space="0" w:color="auto"/>
            <w:left w:val="none" w:sz="0" w:space="0" w:color="auto"/>
            <w:bottom w:val="none" w:sz="0" w:space="0" w:color="auto"/>
            <w:right w:val="none" w:sz="0" w:space="0" w:color="auto"/>
          </w:divBdr>
        </w:div>
        <w:div w:id="1950164709">
          <w:marLeft w:val="0"/>
          <w:marRight w:val="0"/>
          <w:marTop w:val="0"/>
          <w:marBottom w:val="0"/>
          <w:divBdr>
            <w:top w:val="none" w:sz="0" w:space="0" w:color="auto"/>
            <w:left w:val="none" w:sz="0" w:space="0" w:color="auto"/>
            <w:bottom w:val="none" w:sz="0" w:space="0" w:color="auto"/>
            <w:right w:val="none" w:sz="0" w:space="0" w:color="auto"/>
          </w:divBdr>
        </w:div>
        <w:div w:id="540869663">
          <w:marLeft w:val="0"/>
          <w:marRight w:val="0"/>
          <w:marTop w:val="0"/>
          <w:marBottom w:val="0"/>
          <w:divBdr>
            <w:top w:val="none" w:sz="0" w:space="0" w:color="auto"/>
            <w:left w:val="none" w:sz="0" w:space="0" w:color="auto"/>
            <w:bottom w:val="none" w:sz="0" w:space="0" w:color="auto"/>
            <w:right w:val="none" w:sz="0" w:space="0" w:color="auto"/>
          </w:divBdr>
        </w:div>
        <w:div w:id="815293569">
          <w:marLeft w:val="0"/>
          <w:marRight w:val="0"/>
          <w:marTop w:val="0"/>
          <w:marBottom w:val="0"/>
          <w:divBdr>
            <w:top w:val="none" w:sz="0" w:space="0" w:color="auto"/>
            <w:left w:val="none" w:sz="0" w:space="0" w:color="auto"/>
            <w:bottom w:val="none" w:sz="0" w:space="0" w:color="auto"/>
            <w:right w:val="none" w:sz="0" w:space="0" w:color="auto"/>
          </w:divBdr>
        </w:div>
      </w:divsChild>
    </w:div>
    <w:div w:id="1590692746">
      <w:bodyDiv w:val="1"/>
      <w:marLeft w:val="0"/>
      <w:marRight w:val="0"/>
      <w:marTop w:val="0"/>
      <w:marBottom w:val="0"/>
      <w:divBdr>
        <w:top w:val="none" w:sz="0" w:space="0" w:color="auto"/>
        <w:left w:val="none" w:sz="0" w:space="0" w:color="auto"/>
        <w:bottom w:val="none" w:sz="0" w:space="0" w:color="auto"/>
        <w:right w:val="none" w:sz="0" w:space="0" w:color="auto"/>
      </w:divBdr>
      <w:divsChild>
        <w:div w:id="256602107">
          <w:marLeft w:val="0"/>
          <w:marRight w:val="0"/>
          <w:marTop w:val="0"/>
          <w:marBottom w:val="0"/>
          <w:divBdr>
            <w:top w:val="none" w:sz="0" w:space="0" w:color="auto"/>
            <w:left w:val="none" w:sz="0" w:space="0" w:color="auto"/>
            <w:bottom w:val="none" w:sz="0" w:space="0" w:color="auto"/>
            <w:right w:val="none" w:sz="0" w:space="0" w:color="auto"/>
          </w:divBdr>
        </w:div>
        <w:div w:id="568735431">
          <w:marLeft w:val="0"/>
          <w:marRight w:val="0"/>
          <w:marTop w:val="0"/>
          <w:marBottom w:val="0"/>
          <w:divBdr>
            <w:top w:val="none" w:sz="0" w:space="0" w:color="auto"/>
            <w:left w:val="none" w:sz="0" w:space="0" w:color="auto"/>
            <w:bottom w:val="none" w:sz="0" w:space="0" w:color="auto"/>
            <w:right w:val="none" w:sz="0" w:space="0" w:color="auto"/>
          </w:divBdr>
        </w:div>
        <w:div w:id="2016416327">
          <w:marLeft w:val="0"/>
          <w:marRight w:val="0"/>
          <w:marTop w:val="0"/>
          <w:marBottom w:val="0"/>
          <w:divBdr>
            <w:top w:val="none" w:sz="0" w:space="0" w:color="auto"/>
            <w:left w:val="none" w:sz="0" w:space="0" w:color="auto"/>
            <w:bottom w:val="none" w:sz="0" w:space="0" w:color="auto"/>
            <w:right w:val="none" w:sz="0" w:space="0" w:color="auto"/>
          </w:divBdr>
        </w:div>
        <w:div w:id="873812466">
          <w:marLeft w:val="0"/>
          <w:marRight w:val="0"/>
          <w:marTop w:val="0"/>
          <w:marBottom w:val="0"/>
          <w:divBdr>
            <w:top w:val="none" w:sz="0" w:space="0" w:color="auto"/>
            <w:left w:val="none" w:sz="0" w:space="0" w:color="auto"/>
            <w:bottom w:val="none" w:sz="0" w:space="0" w:color="auto"/>
            <w:right w:val="none" w:sz="0" w:space="0" w:color="auto"/>
          </w:divBdr>
        </w:div>
      </w:divsChild>
    </w:div>
    <w:div w:id="1634168886">
      <w:bodyDiv w:val="1"/>
      <w:marLeft w:val="0"/>
      <w:marRight w:val="0"/>
      <w:marTop w:val="0"/>
      <w:marBottom w:val="0"/>
      <w:divBdr>
        <w:top w:val="none" w:sz="0" w:space="0" w:color="auto"/>
        <w:left w:val="none" w:sz="0" w:space="0" w:color="auto"/>
        <w:bottom w:val="none" w:sz="0" w:space="0" w:color="auto"/>
        <w:right w:val="none" w:sz="0" w:space="0" w:color="auto"/>
      </w:divBdr>
      <w:divsChild>
        <w:div w:id="344941432">
          <w:marLeft w:val="0"/>
          <w:marRight w:val="0"/>
          <w:marTop w:val="0"/>
          <w:marBottom w:val="0"/>
          <w:divBdr>
            <w:top w:val="none" w:sz="0" w:space="0" w:color="auto"/>
            <w:left w:val="none" w:sz="0" w:space="0" w:color="auto"/>
            <w:bottom w:val="none" w:sz="0" w:space="0" w:color="auto"/>
            <w:right w:val="none" w:sz="0" w:space="0" w:color="auto"/>
          </w:divBdr>
        </w:div>
        <w:div w:id="579144108">
          <w:marLeft w:val="0"/>
          <w:marRight w:val="0"/>
          <w:marTop w:val="0"/>
          <w:marBottom w:val="0"/>
          <w:divBdr>
            <w:top w:val="none" w:sz="0" w:space="0" w:color="auto"/>
            <w:left w:val="none" w:sz="0" w:space="0" w:color="auto"/>
            <w:bottom w:val="none" w:sz="0" w:space="0" w:color="auto"/>
            <w:right w:val="none" w:sz="0" w:space="0" w:color="auto"/>
          </w:divBdr>
        </w:div>
        <w:div w:id="675839355">
          <w:marLeft w:val="0"/>
          <w:marRight w:val="0"/>
          <w:marTop w:val="0"/>
          <w:marBottom w:val="0"/>
          <w:divBdr>
            <w:top w:val="none" w:sz="0" w:space="0" w:color="auto"/>
            <w:left w:val="none" w:sz="0" w:space="0" w:color="auto"/>
            <w:bottom w:val="none" w:sz="0" w:space="0" w:color="auto"/>
            <w:right w:val="none" w:sz="0" w:space="0" w:color="auto"/>
          </w:divBdr>
        </w:div>
        <w:div w:id="1915705514">
          <w:marLeft w:val="0"/>
          <w:marRight w:val="0"/>
          <w:marTop w:val="0"/>
          <w:marBottom w:val="0"/>
          <w:divBdr>
            <w:top w:val="none" w:sz="0" w:space="0" w:color="auto"/>
            <w:left w:val="none" w:sz="0" w:space="0" w:color="auto"/>
            <w:bottom w:val="none" w:sz="0" w:space="0" w:color="auto"/>
            <w:right w:val="none" w:sz="0" w:space="0" w:color="auto"/>
          </w:divBdr>
        </w:div>
        <w:div w:id="272589974">
          <w:marLeft w:val="0"/>
          <w:marRight w:val="0"/>
          <w:marTop w:val="0"/>
          <w:marBottom w:val="0"/>
          <w:divBdr>
            <w:top w:val="none" w:sz="0" w:space="0" w:color="auto"/>
            <w:left w:val="none" w:sz="0" w:space="0" w:color="auto"/>
            <w:bottom w:val="none" w:sz="0" w:space="0" w:color="auto"/>
            <w:right w:val="none" w:sz="0" w:space="0" w:color="auto"/>
          </w:divBdr>
        </w:div>
        <w:div w:id="1994524776">
          <w:marLeft w:val="0"/>
          <w:marRight w:val="0"/>
          <w:marTop w:val="0"/>
          <w:marBottom w:val="0"/>
          <w:divBdr>
            <w:top w:val="none" w:sz="0" w:space="0" w:color="auto"/>
            <w:left w:val="none" w:sz="0" w:space="0" w:color="auto"/>
            <w:bottom w:val="none" w:sz="0" w:space="0" w:color="auto"/>
            <w:right w:val="none" w:sz="0" w:space="0" w:color="auto"/>
          </w:divBdr>
        </w:div>
        <w:div w:id="334773793">
          <w:marLeft w:val="0"/>
          <w:marRight w:val="0"/>
          <w:marTop w:val="0"/>
          <w:marBottom w:val="0"/>
          <w:divBdr>
            <w:top w:val="none" w:sz="0" w:space="0" w:color="auto"/>
            <w:left w:val="none" w:sz="0" w:space="0" w:color="auto"/>
            <w:bottom w:val="none" w:sz="0" w:space="0" w:color="auto"/>
            <w:right w:val="none" w:sz="0" w:space="0" w:color="auto"/>
          </w:divBdr>
        </w:div>
        <w:div w:id="272251564">
          <w:marLeft w:val="0"/>
          <w:marRight w:val="0"/>
          <w:marTop w:val="0"/>
          <w:marBottom w:val="0"/>
          <w:divBdr>
            <w:top w:val="none" w:sz="0" w:space="0" w:color="auto"/>
            <w:left w:val="none" w:sz="0" w:space="0" w:color="auto"/>
            <w:bottom w:val="none" w:sz="0" w:space="0" w:color="auto"/>
            <w:right w:val="none" w:sz="0" w:space="0" w:color="auto"/>
          </w:divBdr>
        </w:div>
        <w:div w:id="2070222820">
          <w:marLeft w:val="0"/>
          <w:marRight w:val="0"/>
          <w:marTop w:val="0"/>
          <w:marBottom w:val="0"/>
          <w:divBdr>
            <w:top w:val="none" w:sz="0" w:space="0" w:color="auto"/>
            <w:left w:val="none" w:sz="0" w:space="0" w:color="auto"/>
            <w:bottom w:val="none" w:sz="0" w:space="0" w:color="auto"/>
            <w:right w:val="none" w:sz="0" w:space="0" w:color="auto"/>
          </w:divBdr>
        </w:div>
        <w:div w:id="531653208">
          <w:marLeft w:val="0"/>
          <w:marRight w:val="0"/>
          <w:marTop w:val="0"/>
          <w:marBottom w:val="0"/>
          <w:divBdr>
            <w:top w:val="none" w:sz="0" w:space="0" w:color="auto"/>
            <w:left w:val="none" w:sz="0" w:space="0" w:color="auto"/>
            <w:bottom w:val="none" w:sz="0" w:space="0" w:color="auto"/>
            <w:right w:val="none" w:sz="0" w:space="0" w:color="auto"/>
          </w:divBdr>
        </w:div>
      </w:divsChild>
    </w:div>
    <w:div w:id="1680233334">
      <w:bodyDiv w:val="1"/>
      <w:marLeft w:val="0"/>
      <w:marRight w:val="0"/>
      <w:marTop w:val="0"/>
      <w:marBottom w:val="0"/>
      <w:divBdr>
        <w:top w:val="none" w:sz="0" w:space="0" w:color="auto"/>
        <w:left w:val="none" w:sz="0" w:space="0" w:color="auto"/>
        <w:bottom w:val="none" w:sz="0" w:space="0" w:color="auto"/>
        <w:right w:val="none" w:sz="0" w:space="0" w:color="auto"/>
      </w:divBdr>
      <w:divsChild>
        <w:div w:id="2094350631">
          <w:marLeft w:val="0"/>
          <w:marRight w:val="0"/>
          <w:marTop w:val="0"/>
          <w:marBottom w:val="0"/>
          <w:divBdr>
            <w:top w:val="none" w:sz="0" w:space="0" w:color="auto"/>
            <w:left w:val="none" w:sz="0" w:space="0" w:color="auto"/>
            <w:bottom w:val="none" w:sz="0" w:space="0" w:color="auto"/>
            <w:right w:val="none" w:sz="0" w:space="0" w:color="auto"/>
          </w:divBdr>
        </w:div>
        <w:div w:id="194464727">
          <w:marLeft w:val="0"/>
          <w:marRight w:val="0"/>
          <w:marTop w:val="0"/>
          <w:marBottom w:val="0"/>
          <w:divBdr>
            <w:top w:val="none" w:sz="0" w:space="0" w:color="auto"/>
            <w:left w:val="none" w:sz="0" w:space="0" w:color="auto"/>
            <w:bottom w:val="none" w:sz="0" w:space="0" w:color="auto"/>
            <w:right w:val="none" w:sz="0" w:space="0" w:color="auto"/>
          </w:divBdr>
        </w:div>
        <w:div w:id="243732729">
          <w:marLeft w:val="0"/>
          <w:marRight w:val="0"/>
          <w:marTop w:val="0"/>
          <w:marBottom w:val="0"/>
          <w:divBdr>
            <w:top w:val="none" w:sz="0" w:space="0" w:color="auto"/>
            <w:left w:val="none" w:sz="0" w:space="0" w:color="auto"/>
            <w:bottom w:val="none" w:sz="0" w:space="0" w:color="auto"/>
            <w:right w:val="none" w:sz="0" w:space="0" w:color="auto"/>
          </w:divBdr>
        </w:div>
        <w:div w:id="936134194">
          <w:marLeft w:val="0"/>
          <w:marRight w:val="0"/>
          <w:marTop w:val="0"/>
          <w:marBottom w:val="0"/>
          <w:divBdr>
            <w:top w:val="none" w:sz="0" w:space="0" w:color="auto"/>
            <w:left w:val="none" w:sz="0" w:space="0" w:color="auto"/>
            <w:bottom w:val="none" w:sz="0" w:space="0" w:color="auto"/>
            <w:right w:val="none" w:sz="0" w:space="0" w:color="auto"/>
          </w:divBdr>
        </w:div>
        <w:div w:id="254292255">
          <w:marLeft w:val="0"/>
          <w:marRight w:val="0"/>
          <w:marTop w:val="0"/>
          <w:marBottom w:val="0"/>
          <w:divBdr>
            <w:top w:val="none" w:sz="0" w:space="0" w:color="auto"/>
            <w:left w:val="none" w:sz="0" w:space="0" w:color="auto"/>
            <w:bottom w:val="none" w:sz="0" w:space="0" w:color="auto"/>
            <w:right w:val="none" w:sz="0" w:space="0" w:color="auto"/>
          </w:divBdr>
        </w:div>
        <w:div w:id="236550510">
          <w:marLeft w:val="0"/>
          <w:marRight w:val="0"/>
          <w:marTop w:val="0"/>
          <w:marBottom w:val="0"/>
          <w:divBdr>
            <w:top w:val="none" w:sz="0" w:space="0" w:color="auto"/>
            <w:left w:val="none" w:sz="0" w:space="0" w:color="auto"/>
            <w:bottom w:val="none" w:sz="0" w:space="0" w:color="auto"/>
            <w:right w:val="none" w:sz="0" w:space="0" w:color="auto"/>
          </w:divBdr>
        </w:div>
        <w:div w:id="214053674">
          <w:marLeft w:val="0"/>
          <w:marRight w:val="0"/>
          <w:marTop w:val="0"/>
          <w:marBottom w:val="0"/>
          <w:divBdr>
            <w:top w:val="none" w:sz="0" w:space="0" w:color="auto"/>
            <w:left w:val="none" w:sz="0" w:space="0" w:color="auto"/>
            <w:bottom w:val="none" w:sz="0" w:space="0" w:color="auto"/>
            <w:right w:val="none" w:sz="0" w:space="0" w:color="auto"/>
          </w:divBdr>
        </w:div>
        <w:div w:id="1560240797">
          <w:marLeft w:val="0"/>
          <w:marRight w:val="0"/>
          <w:marTop w:val="0"/>
          <w:marBottom w:val="0"/>
          <w:divBdr>
            <w:top w:val="none" w:sz="0" w:space="0" w:color="auto"/>
            <w:left w:val="none" w:sz="0" w:space="0" w:color="auto"/>
            <w:bottom w:val="none" w:sz="0" w:space="0" w:color="auto"/>
            <w:right w:val="none" w:sz="0" w:space="0" w:color="auto"/>
          </w:divBdr>
        </w:div>
        <w:div w:id="1222326586">
          <w:marLeft w:val="0"/>
          <w:marRight w:val="0"/>
          <w:marTop w:val="0"/>
          <w:marBottom w:val="0"/>
          <w:divBdr>
            <w:top w:val="none" w:sz="0" w:space="0" w:color="auto"/>
            <w:left w:val="none" w:sz="0" w:space="0" w:color="auto"/>
            <w:bottom w:val="none" w:sz="0" w:space="0" w:color="auto"/>
            <w:right w:val="none" w:sz="0" w:space="0" w:color="auto"/>
          </w:divBdr>
        </w:div>
        <w:div w:id="58524070">
          <w:marLeft w:val="0"/>
          <w:marRight w:val="0"/>
          <w:marTop w:val="0"/>
          <w:marBottom w:val="0"/>
          <w:divBdr>
            <w:top w:val="none" w:sz="0" w:space="0" w:color="auto"/>
            <w:left w:val="none" w:sz="0" w:space="0" w:color="auto"/>
            <w:bottom w:val="none" w:sz="0" w:space="0" w:color="auto"/>
            <w:right w:val="none" w:sz="0" w:space="0" w:color="auto"/>
          </w:divBdr>
        </w:div>
        <w:div w:id="1402827909">
          <w:marLeft w:val="0"/>
          <w:marRight w:val="0"/>
          <w:marTop w:val="0"/>
          <w:marBottom w:val="0"/>
          <w:divBdr>
            <w:top w:val="none" w:sz="0" w:space="0" w:color="auto"/>
            <w:left w:val="none" w:sz="0" w:space="0" w:color="auto"/>
            <w:bottom w:val="none" w:sz="0" w:space="0" w:color="auto"/>
            <w:right w:val="none" w:sz="0" w:space="0" w:color="auto"/>
          </w:divBdr>
        </w:div>
        <w:div w:id="1335181302">
          <w:marLeft w:val="0"/>
          <w:marRight w:val="0"/>
          <w:marTop w:val="0"/>
          <w:marBottom w:val="0"/>
          <w:divBdr>
            <w:top w:val="none" w:sz="0" w:space="0" w:color="auto"/>
            <w:left w:val="none" w:sz="0" w:space="0" w:color="auto"/>
            <w:bottom w:val="none" w:sz="0" w:space="0" w:color="auto"/>
            <w:right w:val="none" w:sz="0" w:space="0" w:color="auto"/>
          </w:divBdr>
        </w:div>
        <w:div w:id="1392342391">
          <w:marLeft w:val="0"/>
          <w:marRight w:val="0"/>
          <w:marTop w:val="0"/>
          <w:marBottom w:val="0"/>
          <w:divBdr>
            <w:top w:val="none" w:sz="0" w:space="0" w:color="auto"/>
            <w:left w:val="none" w:sz="0" w:space="0" w:color="auto"/>
            <w:bottom w:val="none" w:sz="0" w:space="0" w:color="auto"/>
            <w:right w:val="none" w:sz="0" w:space="0" w:color="auto"/>
          </w:divBdr>
        </w:div>
        <w:div w:id="2031376200">
          <w:marLeft w:val="0"/>
          <w:marRight w:val="0"/>
          <w:marTop w:val="0"/>
          <w:marBottom w:val="0"/>
          <w:divBdr>
            <w:top w:val="none" w:sz="0" w:space="0" w:color="auto"/>
            <w:left w:val="none" w:sz="0" w:space="0" w:color="auto"/>
            <w:bottom w:val="none" w:sz="0" w:space="0" w:color="auto"/>
            <w:right w:val="none" w:sz="0" w:space="0" w:color="auto"/>
          </w:divBdr>
        </w:div>
        <w:div w:id="430398314">
          <w:marLeft w:val="0"/>
          <w:marRight w:val="0"/>
          <w:marTop w:val="0"/>
          <w:marBottom w:val="0"/>
          <w:divBdr>
            <w:top w:val="none" w:sz="0" w:space="0" w:color="auto"/>
            <w:left w:val="none" w:sz="0" w:space="0" w:color="auto"/>
            <w:bottom w:val="none" w:sz="0" w:space="0" w:color="auto"/>
            <w:right w:val="none" w:sz="0" w:space="0" w:color="auto"/>
          </w:divBdr>
        </w:div>
        <w:div w:id="100300634">
          <w:marLeft w:val="0"/>
          <w:marRight w:val="0"/>
          <w:marTop w:val="0"/>
          <w:marBottom w:val="0"/>
          <w:divBdr>
            <w:top w:val="none" w:sz="0" w:space="0" w:color="auto"/>
            <w:left w:val="none" w:sz="0" w:space="0" w:color="auto"/>
            <w:bottom w:val="none" w:sz="0" w:space="0" w:color="auto"/>
            <w:right w:val="none" w:sz="0" w:space="0" w:color="auto"/>
          </w:divBdr>
        </w:div>
        <w:div w:id="1866672818">
          <w:marLeft w:val="0"/>
          <w:marRight w:val="0"/>
          <w:marTop w:val="0"/>
          <w:marBottom w:val="0"/>
          <w:divBdr>
            <w:top w:val="none" w:sz="0" w:space="0" w:color="auto"/>
            <w:left w:val="none" w:sz="0" w:space="0" w:color="auto"/>
            <w:bottom w:val="none" w:sz="0" w:space="0" w:color="auto"/>
            <w:right w:val="none" w:sz="0" w:space="0" w:color="auto"/>
          </w:divBdr>
        </w:div>
        <w:div w:id="217061492">
          <w:marLeft w:val="0"/>
          <w:marRight w:val="0"/>
          <w:marTop w:val="0"/>
          <w:marBottom w:val="0"/>
          <w:divBdr>
            <w:top w:val="none" w:sz="0" w:space="0" w:color="auto"/>
            <w:left w:val="none" w:sz="0" w:space="0" w:color="auto"/>
            <w:bottom w:val="none" w:sz="0" w:space="0" w:color="auto"/>
            <w:right w:val="none" w:sz="0" w:space="0" w:color="auto"/>
          </w:divBdr>
        </w:div>
        <w:div w:id="420958033">
          <w:marLeft w:val="0"/>
          <w:marRight w:val="0"/>
          <w:marTop w:val="0"/>
          <w:marBottom w:val="0"/>
          <w:divBdr>
            <w:top w:val="none" w:sz="0" w:space="0" w:color="auto"/>
            <w:left w:val="none" w:sz="0" w:space="0" w:color="auto"/>
            <w:bottom w:val="none" w:sz="0" w:space="0" w:color="auto"/>
            <w:right w:val="none" w:sz="0" w:space="0" w:color="auto"/>
          </w:divBdr>
        </w:div>
      </w:divsChild>
    </w:div>
    <w:div w:id="1688827236">
      <w:bodyDiv w:val="1"/>
      <w:marLeft w:val="0"/>
      <w:marRight w:val="0"/>
      <w:marTop w:val="0"/>
      <w:marBottom w:val="0"/>
      <w:divBdr>
        <w:top w:val="none" w:sz="0" w:space="0" w:color="auto"/>
        <w:left w:val="none" w:sz="0" w:space="0" w:color="auto"/>
        <w:bottom w:val="none" w:sz="0" w:space="0" w:color="auto"/>
        <w:right w:val="none" w:sz="0" w:space="0" w:color="auto"/>
      </w:divBdr>
      <w:divsChild>
        <w:div w:id="679507677">
          <w:marLeft w:val="0"/>
          <w:marRight w:val="0"/>
          <w:marTop w:val="0"/>
          <w:marBottom w:val="0"/>
          <w:divBdr>
            <w:top w:val="none" w:sz="0" w:space="0" w:color="auto"/>
            <w:left w:val="none" w:sz="0" w:space="0" w:color="auto"/>
            <w:bottom w:val="none" w:sz="0" w:space="0" w:color="auto"/>
            <w:right w:val="none" w:sz="0" w:space="0" w:color="auto"/>
          </w:divBdr>
        </w:div>
        <w:div w:id="522598474">
          <w:marLeft w:val="0"/>
          <w:marRight w:val="0"/>
          <w:marTop w:val="0"/>
          <w:marBottom w:val="0"/>
          <w:divBdr>
            <w:top w:val="none" w:sz="0" w:space="0" w:color="auto"/>
            <w:left w:val="none" w:sz="0" w:space="0" w:color="auto"/>
            <w:bottom w:val="none" w:sz="0" w:space="0" w:color="auto"/>
            <w:right w:val="none" w:sz="0" w:space="0" w:color="auto"/>
          </w:divBdr>
        </w:div>
        <w:div w:id="120735995">
          <w:marLeft w:val="0"/>
          <w:marRight w:val="0"/>
          <w:marTop w:val="0"/>
          <w:marBottom w:val="0"/>
          <w:divBdr>
            <w:top w:val="none" w:sz="0" w:space="0" w:color="auto"/>
            <w:left w:val="none" w:sz="0" w:space="0" w:color="auto"/>
            <w:bottom w:val="none" w:sz="0" w:space="0" w:color="auto"/>
            <w:right w:val="none" w:sz="0" w:space="0" w:color="auto"/>
          </w:divBdr>
        </w:div>
        <w:div w:id="1940407704">
          <w:marLeft w:val="0"/>
          <w:marRight w:val="0"/>
          <w:marTop w:val="0"/>
          <w:marBottom w:val="0"/>
          <w:divBdr>
            <w:top w:val="none" w:sz="0" w:space="0" w:color="auto"/>
            <w:left w:val="none" w:sz="0" w:space="0" w:color="auto"/>
            <w:bottom w:val="none" w:sz="0" w:space="0" w:color="auto"/>
            <w:right w:val="none" w:sz="0" w:space="0" w:color="auto"/>
          </w:divBdr>
        </w:div>
        <w:div w:id="1860923514">
          <w:marLeft w:val="0"/>
          <w:marRight w:val="0"/>
          <w:marTop w:val="0"/>
          <w:marBottom w:val="0"/>
          <w:divBdr>
            <w:top w:val="none" w:sz="0" w:space="0" w:color="auto"/>
            <w:left w:val="none" w:sz="0" w:space="0" w:color="auto"/>
            <w:bottom w:val="none" w:sz="0" w:space="0" w:color="auto"/>
            <w:right w:val="none" w:sz="0" w:space="0" w:color="auto"/>
          </w:divBdr>
        </w:div>
        <w:div w:id="691495051">
          <w:marLeft w:val="0"/>
          <w:marRight w:val="0"/>
          <w:marTop w:val="0"/>
          <w:marBottom w:val="0"/>
          <w:divBdr>
            <w:top w:val="none" w:sz="0" w:space="0" w:color="auto"/>
            <w:left w:val="none" w:sz="0" w:space="0" w:color="auto"/>
            <w:bottom w:val="none" w:sz="0" w:space="0" w:color="auto"/>
            <w:right w:val="none" w:sz="0" w:space="0" w:color="auto"/>
          </w:divBdr>
        </w:div>
        <w:div w:id="1202398415">
          <w:marLeft w:val="0"/>
          <w:marRight w:val="0"/>
          <w:marTop w:val="0"/>
          <w:marBottom w:val="0"/>
          <w:divBdr>
            <w:top w:val="none" w:sz="0" w:space="0" w:color="auto"/>
            <w:left w:val="none" w:sz="0" w:space="0" w:color="auto"/>
            <w:bottom w:val="none" w:sz="0" w:space="0" w:color="auto"/>
            <w:right w:val="none" w:sz="0" w:space="0" w:color="auto"/>
          </w:divBdr>
        </w:div>
        <w:div w:id="1000159584">
          <w:marLeft w:val="0"/>
          <w:marRight w:val="0"/>
          <w:marTop w:val="0"/>
          <w:marBottom w:val="0"/>
          <w:divBdr>
            <w:top w:val="none" w:sz="0" w:space="0" w:color="auto"/>
            <w:left w:val="none" w:sz="0" w:space="0" w:color="auto"/>
            <w:bottom w:val="none" w:sz="0" w:space="0" w:color="auto"/>
            <w:right w:val="none" w:sz="0" w:space="0" w:color="auto"/>
          </w:divBdr>
        </w:div>
        <w:div w:id="644625773">
          <w:marLeft w:val="0"/>
          <w:marRight w:val="0"/>
          <w:marTop w:val="0"/>
          <w:marBottom w:val="0"/>
          <w:divBdr>
            <w:top w:val="none" w:sz="0" w:space="0" w:color="auto"/>
            <w:left w:val="none" w:sz="0" w:space="0" w:color="auto"/>
            <w:bottom w:val="none" w:sz="0" w:space="0" w:color="auto"/>
            <w:right w:val="none" w:sz="0" w:space="0" w:color="auto"/>
          </w:divBdr>
        </w:div>
        <w:div w:id="1050306808">
          <w:marLeft w:val="0"/>
          <w:marRight w:val="0"/>
          <w:marTop w:val="0"/>
          <w:marBottom w:val="0"/>
          <w:divBdr>
            <w:top w:val="none" w:sz="0" w:space="0" w:color="auto"/>
            <w:left w:val="none" w:sz="0" w:space="0" w:color="auto"/>
            <w:bottom w:val="none" w:sz="0" w:space="0" w:color="auto"/>
            <w:right w:val="none" w:sz="0" w:space="0" w:color="auto"/>
          </w:divBdr>
        </w:div>
        <w:div w:id="702559735">
          <w:marLeft w:val="0"/>
          <w:marRight w:val="0"/>
          <w:marTop w:val="0"/>
          <w:marBottom w:val="0"/>
          <w:divBdr>
            <w:top w:val="none" w:sz="0" w:space="0" w:color="auto"/>
            <w:left w:val="none" w:sz="0" w:space="0" w:color="auto"/>
            <w:bottom w:val="none" w:sz="0" w:space="0" w:color="auto"/>
            <w:right w:val="none" w:sz="0" w:space="0" w:color="auto"/>
          </w:divBdr>
        </w:div>
        <w:div w:id="1541480020">
          <w:marLeft w:val="0"/>
          <w:marRight w:val="0"/>
          <w:marTop w:val="0"/>
          <w:marBottom w:val="0"/>
          <w:divBdr>
            <w:top w:val="none" w:sz="0" w:space="0" w:color="auto"/>
            <w:left w:val="none" w:sz="0" w:space="0" w:color="auto"/>
            <w:bottom w:val="none" w:sz="0" w:space="0" w:color="auto"/>
            <w:right w:val="none" w:sz="0" w:space="0" w:color="auto"/>
          </w:divBdr>
        </w:div>
        <w:div w:id="95175555">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247353119">
          <w:marLeft w:val="0"/>
          <w:marRight w:val="0"/>
          <w:marTop w:val="0"/>
          <w:marBottom w:val="0"/>
          <w:divBdr>
            <w:top w:val="none" w:sz="0" w:space="0" w:color="auto"/>
            <w:left w:val="none" w:sz="0" w:space="0" w:color="auto"/>
            <w:bottom w:val="none" w:sz="0" w:space="0" w:color="auto"/>
            <w:right w:val="none" w:sz="0" w:space="0" w:color="auto"/>
          </w:divBdr>
        </w:div>
        <w:div w:id="1871449362">
          <w:marLeft w:val="0"/>
          <w:marRight w:val="0"/>
          <w:marTop w:val="0"/>
          <w:marBottom w:val="0"/>
          <w:divBdr>
            <w:top w:val="none" w:sz="0" w:space="0" w:color="auto"/>
            <w:left w:val="none" w:sz="0" w:space="0" w:color="auto"/>
            <w:bottom w:val="none" w:sz="0" w:space="0" w:color="auto"/>
            <w:right w:val="none" w:sz="0" w:space="0" w:color="auto"/>
          </w:divBdr>
        </w:div>
        <w:div w:id="91554550">
          <w:marLeft w:val="0"/>
          <w:marRight w:val="0"/>
          <w:marTop w:val="0"/>
          <w:marBottom w:val="0"/>
          <w:divBdr>
            <w:top w:val="none" w:sz="0" w:space="0" w:color="auto"/>
            <w:left w:val="none" w:sz="0" w:space="0" w:color="auto"/>
            <w:bottom w:val="none" w:sz="0" w:space="0" w:color="auto"/>
            <w:right w:val="none" w:sz="0" w:space="0" w:color="auto"/>
          </w:divBdr>
        </w:div>
        <w:div w:id="365374784">
          <w:marLeft w:val="0"/>
          <w:marRight w:val="0"/>
          <w:marTop w:val="0"/>
          <w:marBottom w:val="0"/>
          <w:divBdr>
            <w:top w:val="none" w:sz="0" w:space="0" w:color="auto"/>
            <w:left w:val="none" w:sz="0" w:space="0" w:color="auto"/>
            <w:bottom w:val="none" w:sz="0" w:space="0" w:color="auto"/>
            <w:right w:val="none" w:sz="0" w:space="0" w:color="auto"/>
          </w:divBdr>
        </w:div>
        <w:div w:id="9451626">
          <w:marLeft w:val="0"/>
          <w:marRight w:val="0"/>
          <w:marTop w:val="0"/>
          <w:marBottom w:val="0"/>
          <w:divBdr>
            <w:top w:val="none" w:sz="0" w:space="0" w:color="auto"/>
            <w:left w:val="none" w:sz="0" w:space="0" w:color="auto"/>
            <w:bottom w:val="none" w:sz="0" w:space="0" w:color="auto"/>
            <w:right w:val="none" w:sz="0" w:space="0" w:color="auto"/>
          </w:divBdr>
        </w:div>
        <w:div w:id="1333601898">
          <w:marLeft w:val="0"/>
          <w:marRight w:val="0"/>
          <w:marTop w:val="0"/>
          <w:marBottom w:val="0"/>
          <w:divBdr>
            <w:top w:val="none" w:sz="0" w:space="0" w:color="auto"/>
            <w:left w:val="none" w:sz="0" w:space="0" w:color="auto"/>
            <w:bottom w:val="none" w:sz="0" w:space="0" w:color="auto"/>
            <w:right w:val="none" w:sz="0" w:space="0" w:color="auto"/>
          </w:divBdr>
        </w:div>
        <w:div w:id="1381394717">
          <w:marLeft w:val="0"/>
          <w:marRight w:val="0"/>
          <w:marTop w:val="0"/>
          <w:marBottom w:val="0"/>
          <w:divBdr>
            <w:top w:val="none" w:sz="0" w:space="0" w:color="auto"/>
            <w:left w:val="none" w:sz="0" w:space="0" w:color="auto"/>
            <w:bottom w:val="none" w:sz="0" w:space="0" w:color="auto"/>
            <w:right w:val="none" w:sz="0" w:space="0" w:color="auto"/>
          </w:divBdr>
        </w:div>
        <w:div w:id="595480085">
          <w:marLeft w:val="0"/>
          <w:marRight w:val="0"/>
          <w:marTop w:val="0"/>
          <w:marBottom w:val="0"/>
          <w:divBdr>
            <w:top w:val="none" w:sz="0" w:space="0" w:color="auto"/>
            <w:left w:val="none" w:sz="0" w:space="0" w:color="auto"/>
            <w:bottom w:val="none" w:sz="0" w:space="0" w:color="auto"/>
            <w:right w:val="none" w:sz="0" w:space="0" w:color="auto"/>
          </w:divBdr>
        </w:div>
        <w:div w:id="349991175">
          <w:marLeft w:val="0"/>
          <w:marRight w:val="0"/>
          <w:marTop w:val="0"/>
          <w:marBottom w:val="0"/>
          <w:divBdr>
            <w:top w:val="none" w:sz="0" w:space="0" w:color="auto"/>
            <w:left w:val="none" w:sz="0" w:space="0" w:color="auto"/>
            <w:bottom w:val="none" w:sz="0" w:space="0" w:color="auto"/>
            <w:right w:val="none" w:sz="0" w:space="0" w:color="auto"/>
          </w:divBdr>
        </w:div>
        <w:div w:id="885219778">
          <w:marLeft w:val="0"/>
          <w:marRight w:val="0"/>
          <w:marTop w:val="0"/>
          <w:marBottom w:val="0"/>
          <w:divBdr>
            <w:top w:val="none" w:sz="0" w:space="0" w:color="auto"/>
            <w:left w:val="none" w:sz="0" w:space="0" w:color="auto"/>
            <w:bottom w:val="none" w:sz="0" w:space="0" w:color="auto"/>
            <w:right w:val="none" w:sz="0" w:space="0" w:color="auto"/>
          </w:divBdr>
        </w:div>
        <w:div w:id="2116509706">
          <w:marLeft w:val="0"/>
          <w:marRight w:val="0"/>
          <w:marTop w:val="0"/>
          <w:marBottom w:val="0"/>
          <w:divBdr>
            <w:top w:val="none" w:sz="0" w:space="0" w:color="auto"/>
            <w:left w:val="none" w:sz="0" w:space="0" w:color="auto"/>
            <w:bottom w:val="none" w:sz="0" w:space="0" w:color="auto"/>
            <w:right w:val="none" w:sz="0" w:space="0" w:color="auto"/>
          </w:divBdr>
        </w:div>
        <w:div w:id="290986657">
          <w:marLeft w:val="0"/>
          <w:marRight w:val="0"/>
          <w:marTop w:val="0"/>
          <w:marBottom w:val="0"/>
          <w:divBdr>
            <w:top w:val="none" w:sz="0" w:space="0" w:color="auto"/>
            <w:left w:val="none" w:sz="0" w:space="0" w:color="auto"/>
            <w:bottom w:val="none" w:sz="0" w:space="0" w:color="auto"/>
            <w:right w:val="none" w:sz="0" w:space="0" w:color="auto"/>
          </w:divBdr>
        </w:div>
        <w:div w:id="318002916">
          <w:marLeft w:val="0"/>
          <w:marRight w:val="0"/>
          <w:marTop w:val="0"/>
          <w:marBottom w:val="0"/>
          <w:divBdr>
            <w:top w:val="none" w:sz="0" w:space="0" w:color="auto"/>
            <w:left w:val="none" w:sz="0" w:space="0" w:color="auto"/>
            <w:bottom w:val="none" w:sz="0" w:space="0" w:color="auto"/>
            <w:right w:val="none" w:sz="0" w:space="0" w:color="auto"/>
          </w:divBdr>
        </w:div>
        <w:div w:id="2047296581">
          <w:marLeft w:val="0"/>
          <w:marRight w:val="0"/>
          <w:marTop w:val="0"/>
          <w:marBottom w:val="0"/>
          <w:divBdr>
            <w:top w:val="none" w:sz="0" w:space="0" w:color="auto"/>
            <w:left w:val="none" w:sz="0" w:space="0" w:color="auto"/>
            <w:bottom w:val="none" w:sz="0" w:space="0" w:color="auto"/>
            <w:right w:val="none" w:sz="0" w:space="0" w:color="auto"/>
          </w:divBdr>
        </w:div>
        <w:div w:id="937638549">
          <w:marLeft w:val="0"/>
          <w:marRight w:val="0"/>
          <w:marTop w:val="0"/>
          <w:marBottom w:val="0"/>
          <w:divBdr>
            <w:top w:val="none" w:sz="0" w:space="0" w:color="auto"/>
            <w:left w:val="none" w:sz="0" w:space="0" w:color="auto"/>
            <w:bottom w:val="none" w:sz="0" w:space="0" w:color="auto"/>
            <w:right w:val="none" w:sz="0" w:space="0" w:color="auto"/>
          </w:divBdr>
        </w:div>
        <w:div w:id="1921058827">
          <w:marLeft w:val="0"/>
          <w:marRight w:val="0"/>
          <w:marTop w:val="0"/>
          <w:marBottom w:val="0"/>
          <w:divBdr>
            <w:top w:val="none" w:sz="0" w:space="0" w:color="auto"/>
            <w:left w:val="none" w:sz="0" w:space="0" w:color="auto"/>
            <w:bottom w:val="none" w:sz="0" w:space="0" w:color="auto"/>
            <w:right w:val="none" w:sz="0" w:space="0" w:color="auto"/>
          </w:divBdr>
        </w:div>
        <w:div w:id="593323736">
          <w:marLeft w:val="0"/>
          <w:marRight w:val="0"/>
          <w:marTop w:val="0"/>
          <w:marBottom w:val="0"/>
          <w:divBdr>
            <w:top w:val="none" w:sz="0" w:space="0" w:color="auto"/>
            <w:left w:val="none" w:sz="0" w:space="0" w:color="auto"/>
            <w:bottom w:val="none" w:sz="0" w:space="0" w:color="auto"/>
            <w:right w:val="none" w:sz="0" w:space="0" w:color="auto"/>
          </w:divBdr>
        </w:div>
        <w:div w:id="622342487">
          <w:marLeft w:val="0"/>
          <w:marRight w:val="0"/>
          <w:marTop w:val="0"/>
          <w:marBottom w:val="0"/>
          <w:divBdr>
            <w:top w:val="none" w:sz="0" w:space="0" w:color="auto"/>
            <w:left w:val="none" w:sz="0" w:space="0" w:color="auto"/>
            <w:bottom w:val="none" w:sz="0" w:space="0" w:color="auto"/>
            <w:right w:val="none" w:sz="0" w:space="0" w:color="auto"/>
          </w:divBdr>
        </w:div>
        <w:div w:id="1769545600">
          <w:marLeft w:val="0"/>
          <w:marRight w:val="0"/>
          <w:marTop w:val="0"/>
          <w:marBottom w:val="0"/>
          <w:divBdr>
            <w:top w:val="none" w:sz="0" w:space="0" w:color="auto"/>
            <w:left w:val="none" w:sz="0" w:space="0" w:color="auto"/>
            <w:bottom w:val="none" w:sz="0" w:space="0" w:color="auto"/>
            <w:right w:val="none" w:sz="0" w:space="0" w:color="auto"/>
          </w:divBdr>
        </w:div>
        <w:div w:id="86006850">
          <w:marLeft w:val="0"/>
          <w:marRight w:val="0"/>
          <w:marTop w:val="0"/>
          <w:marBottom w:val="0"/>
          <w:divBdr>
            <w:top w:val="none" w:sz="0" w:space="0" w:color="auto"/>
            <w:left w:val="none" w:sz="0" w:space="0" w:color="auto"/>
            <w:bottom w:val="none" w:sz="0" w:space="0" w:color="auto"/>
            <w:right w:val="none" w:sz="0" w:space="0" w:color="auto"/>
          </w:divBdr>
        </w:div>
      </w:divsChild>
    </w:div>
    <w:div w:id="1852722162">
      <w:bodyDiv w:val="1"/>
      <w:marLeft w:val="0"/>
      <w:marRight w:val="0"/>
      <w:marTop w:val="0"/>
      <w:marBottom w:val="0"/>
      <w:divBdr>
        <w:top w:val="none" w:sz="0" w:space="0" w:color="auto"/>
        <w:left w:val="none" w:sz="0" w:space="0" w:color="auto"/>
        <w:bottom w:val="none" w:sz="0" w:space="0" w:color="auto"/>
        <w:right w:val="none" w:sz="0" w:space="0" w:color="auto"/>
      </w:divBdr>
      <w:divsChild>
        <w:div w:id="552694733">
          <w:marLeft w:val="0"/>
          <w:marRight w:val="0"/>
          <w:marTop w:val="0"/>
          <w:marBottom w:val="0"/>
          <w:divBdr>
            <w:top w:val="none" w:sz="0" w:space="0" w:color="auto"/>
            <w:left w:val="none" w:sz="0" w:space="0" w:color="auto"/>
            <w:bottom w:val="none" w:sz="0" w:space="0" w:color="auto"/>
            <w:right w:val="none" w:sz="0" w:space="0" w:color="auto"/>
          </w:divBdr>
        </w:div>
        <w:div w:id="558057215">
          <w:marLeft w:val="0"/>
          <w:marRight w:val="0"/>
          <w:marTop w:val="0"/>
          <w:marBottom w:val="0"/>
          <w:divBdr>
            <w:top w:val="none" w:sz="0" w:space="0" w:color="auto"/>
            <w:left w:val="none" w:sz="0" w:space="0" w:color="auto"/>
            <w:bottom w:val="none" w:sz="0" w:space="0" w:color="auto"/>
            <w:right w:val="none" w:sz="0" w:space="0" w:color="auto"/>
          </w:divBdr>
        </w:div>
        <w:div w:id="1067875717">
          <w:marLeft w:val="0"/>
          <w:marRight w:val="0"/>
          <w:marTop w:val="0"/>
          <w:marBottom w:val="0"/>
          <w:divBdr>
            <w:top w:val="none" w:sz="0" w:space="0" w:color="auto"/>
            <w:left w:val="none" w:sz="0" w:space="0" w:color="auto"/>
            <w:bottom w:val="none" w:sz="0" w:space="0" w:color="auto"/>
            <w:right w:val="none" w:sz="0" w:space="0" w:color="auto"/>
          </w:divBdr>
        </w:div>
        <w:div w:id="154615403">
          <w:marLeft w:val="0"/>
          <w:marRight w:val="0"/>
          <w:marTop w:val="0"/>
          <w:marBottom w:val="0"/>
          <w:divBdr>
            <w:top w:val="none" w:sz="0" w:space="0" w:color="auto"/>
            <w:left w:val="none" w:sz="0" w:space="0" w:color="auto"/>
            <w:bottom w:val="none" w:sz="0" w:space="0" w:color="auto"/>
            <w:right w:val="none" w:sz="0" w:space="0" w:color="auto"/>
          </w:divBdr>
        </w:div>
        <w:div w:id="500049560">
          <w:marLeft w:val="0"/>
          <w:marRight w:val="0"/>
          <w:marTop w:val="0"/>
          <w:marBottom w:val="0"/>
          <w:divBdr>
            <w:top w:val="none" w:sz="0" w:space="0" w:color="auto"/>
            <w:left w:val="none" w:sz="0" w:space="0" w:color="auto"/>
            <w:bottom w:val="none" w:sz="0" w:space="0" w:color="auto"/>
            <w:right w:val="none" w:sz="0" w:space="0" w:color="auto"/>
          </w:divBdr>
        </w:div>
        <w:div w:id="596714540">
          <w:marLeft w:val="0"/>
          <w:marRight w:val="0"/>
          <w:marTop w:val="0"/>
          <w:marBottom w:val="0"/>
          <w:divBdr>
            <w:top w:val="none" w:sz="0" w:space="0" w:color="auto"/>
            <w:left w:val="none" w:sz="0" w:space="0" w:color="auto"/>
            <w:bottom w:val="none" w:sz="0" w:space="0" w:color="auto"/>
            <w:right w:val="none" w:sz="0" w:space="0" w:color="auto"/>
          </w:divBdr>
        </w:div>
        <w:div w:id="1107965884">
          <w:marLeft w:val="0"/>
          <w:marRight w:val="0"/>
          <w:marTop w:val="0"/>
          <w:marBottom w:val="0"/>
          <w:divBdr>
            <w:top w:val="none" w:sz="0" w:space="0" w:color="auto"/>
            <w:left w:val="none" w:sz="0" w:space="0" w:color="auto"/>
            <w:bottom w:val="none" w:sz="0" w:space="0" w:color="auto"/>
            <w:right w:val="none" w:sz="0" w:space="0" w:color="auto"/>
          </w:divBdr>
        </w:div>
        <w:div w:id="925770107">
          <w:marLeft w:val="0"/>
          <w:marRight w:val="0"/>
          <w:marTop w:val="0"/>
          <w:marBottom w:val="0"/>
          <w:divBdr>
            <w:top w:val="none" w:sz="0" w:space="0" w:color="auto"/>
            <w:left w:val="none" w:sz="0" w:space="0" w:color="auto"/>
            <w:bottom w:val="none" w:sz="0" w:space="0" w:color="auto"/>
            <w:right w:val="none" w:sz="0" w:space="0" w:color="auto"/>
          </w:divBdr>
        </w:div>
      </w:divsChild>
    </w:div>
    <w:div w:id="1890653087">
      <w:bodyDiv w:val="1"/>
      <w:marLeft w:val="0"/>
      <w:marRight w:val="0"/>
      <w:marTop w:val="0"/>
      <w:marBottom w:val="0"/>
      <w:divBdr>
        <w:top w:val="none" w:sz="0" w:space="0" w:color="auto"/>
        <w:left w:val="none" w:sz="0" w:space="0" w:color="auto"/>
        <w:bottom w:val="none" w:sz="0" w:space="0" w:color="auto"/>
        <w:right w:val="none" w:sz="0" w:space="0" w:color="auto"/>
      </w:divBdr>
      <w:divsChild>
        <w:div w:id="204216400">
          <w:marLeft w:val="0"/>
          <w:marRight w:val="0"/>
          <w:marTop w:val="0"/>
          <w:marBottom w:val="0"/>
          <w:divBdr>
            <w:top w:val="none" w:sz="0" w:space="0" w:color="auto"/>
            <w:left w:val="none" w:sz="0" w:space="0" w:color="auto"/>
            <w:bottom w:val="none" w:sz="0" w:space="0" w:color="auto"/>
            <w:right w:val="none" w:sz="0" w:space="0" w:color="auto"/>
          </w:divBdr>
        </w:div>
        <w:div w:id="1406338410">
          <w:marLeft w:val="0"/>
          <w:marRight w:val="0"/>
          <w:marTop w:val="0"/>
          <w:marBottom w:val="0"/>
          <w:divBdr>
            <w:top w:val="none" w:sz="0" w:space="0" w:color="auto"/>
            <w:left w:val="none" w:sz="0" w:space="0" w:color="auto"/>
            <w:bottom w:val="none" w:sz="0" w:space="0" w:color="auto"/>
            <w:right w:val="none" w:sz="0" w:space="0" w:color="auto"/>
          </w:divBdr>
        </w:div>
        <w:div w:id="1086727881">
          <w:marLeft w:val="0"/>
          <w:marRight w:val="0"/>
          <w:marTop w:val="0"/>
          <w:marBottom w:val="0"/>
          <w:divBdr>
            <w:top w:val="none" w:sz="0" w:space="0" w:color="auto"/>
            <w:left w:val="none" w:sz="0" w:space="0" w:color="auto"/>
            <w:bottom w:val="none" w:sz="0" w:space="0" w:color="auto"/>
            <w:right w:val="none" w:sz="0" w:space="0" w:color="auto"/>
          </w:divBdr>
        </w:div>
        <w:div w:id="1860965084">
          <w:marLeft w:val="0"/>
          <w:marRight w:val="0"/>
          <w:marTop w:val="0"/>
          <w:marBottom w:val="0"/>
          <w:divBdr>
            <w:top w:val="none" w:sz="0" w:space="0" w:color="auto"/>
            <w:left w:val="none" w:sz="0" w:space="0" w:color="auto"/>
            <w:bottom w:val="none" w:sz="0" w:space="0" w:color="auto"/>
            <w:right w:val="none" w:sz="0" w:space="0" w:color="auto"/>
          </w:divBdr>
        </w:div>
        <w:div w:id="371998349">
          <w:marLeft w:val="0"/>
          <w:marRight w:val="0"/>
          <w:marTop w:val="0"/>
          <w:marBottom w:val="0"/>
          <w:divBdr>
            <w:top w:val="none" w:sz="0" w:space="0" w:color="auto"/>
            <w:left w:val="none" w:sz="0" w:space="0" w:color="auto"/>
            <w:bottom w:val="none" w:sz="0" w:space="0" w:color="auto"/>
            <w:right w:val="none" w:sz="0" w:space="0" w:color="auto"/>
          </w:divBdr>
        </w:div>
        <w:div w:id="1409572531">
          <w:marLeft w:val="0"/>
          <w:marRight w:val="0"/>
          <w:marTop w:val="0"/>
          <w:marBottom w:val="0"/>
          <w:divBdr>
            <w:top w:val="none" w:sz="0" w:space="0" w:color="auto"/>
            <w:left w:val="none" w:sz="0" w:space="0" w:color="auto"/>
            <w:bottom w:val="none" w:sz="0" w:space="0" w:color="auto"/>
            <w:right w:val="none" w:sz="0" w:space="0" w:color="auto"/>
          </w:divBdr>
        </w:div>
        <w:div w:id="770392129">
          <w:marLeft w:val="0"/>
          <w:marRight w:val="0"/>
          <w:marTop w:val="0"/>
          <w:marBottom w:val="0"/>
          <w:divBdr>
            <w:top w:val="none" w:sz="0" w:space="0" w:color="auto"/>
            <w:left w:val="none" w:sz="0" w:space="0" w:color="auto"/>
            <w:bottom w:val="none" w:sz="0" w:space="0" w:color="auto"/>
            <w:right w:val="none" w:sz="0" w:space="0" w:color="auto"/>
          </w:divBdr>
        </w:div>
        <w:div w:id="553128073">
          <w:marLeft w:val="0"/>
          <w:marRight w:val="0"/>
          <w:marTop w:val="0"/>
          <w:marBottom w:val="0"/>
          <w:divBdr>
            <w:top w:val="none" w:sz="0" w:space="0" w:color="auto"/>
            <w:left w:val="none" w:sz="0" w:space="0" w:color="auto"/>
            <w:bottom w:val="none" w:sz="0" w:space="0" w:color="auto"/>
            <w:right w:val="none" w:sz="0" w:space="0" w:color="auto"/>
          </w:divBdr>
        </w:div>
      </w:divsChild>
    </w:div>
    <w:div w:id="1902447352">
      <w:bodyDiv w:val="1"/>
      <w:marLeft w:val="0"/>
      <w:marRight w:val="0"/>
      <w:marTop w:val="0"/>
      <w:marBottom w:val="0"/>
      <w:divBdr>
        <w:top w:val="none" w:sz="0" w:space="0" w:color="auto"/>
        <w:left w:val="none" w:sz="0" w:space="0" w:color="auto"/>
        <w:bottom w:val="none" w:sz="0" w:space="0" w:color="auto"/>
        <w:right w:val="none" w:sz="0" w:space="0" w:color="auto"/>
      </w:divBdr>
      <w:divsChild>
        <w:div w:id="1351298777">
          <w:marLeft w:val="0"/>
          <w:marRight w:val="0"/>
          <w:marTop w:val="0"/>
          <w:marBottom w:val="0"/>
          <w:divBdr>
            <w:top w:val="none" w:sz="0" w:space="0" w:color="auto"/>
            <w:left w:val="none" w:sz="0" w:space="0" w:color="auto"/>
            <w:bottom w:val="none" w:sz="0" w:space="0" w:color="auto"/>
            <w:right w:val="none" w:sz="0" w:space="0" w:color="auto"/>
          </w:divBdr>
        </w:div>
        <w:div w:id="1374310712">
          <w:marLeft w:val="0"/>
          <w:marRight w:val="0"/>
          <w:marTop w:val="0"/>
          <w:marBottom w:val="0"/>
          <w:divBdr>
            <w:top w:val="none" w:sz="0" w:space="0" w:color="auto"/>
            <w:left w:val="none" w:sz="0" w:space="0" w:color="auto"/>
            <w:bottom w:val="none" w:sz="0" w:space="0" w:color="auto"/>
            <w:right w:val="none" w:sz="0" w:space="0" w:color="auto"/>
          </w:divBdr>
        </w:div>
        <w:div w:id="1865094038">
          <w:marLeft w:val="0"/>
          <w:marRight w:val="0"/>
          <w:marTop w:val="0"/>
          <w:marBottom w:val="0"/>
          <w:divBdr>
            <w:top w:val="none" w:sz="0" w:space="0" w:color="auto"/>
            <w:left w:val="none" w:sz="0" w:space="0" w:color="auto"/>
            <w:bottom w:val="none" w:sz="0" w:space="0" w:color="auto"/>
            <w:right w:val="none" w:sz="0" w:space="0" w:color="auto"/>
          </w:divBdr>
        </w:div>
        <w:div w:id="2054381973">
          <w:marLeft w:val="0"/>
          <w:marRight w:val="0"/>
          <w:marTop w:val="0"/>
          <w:marBottom w:val="0"/>
          <w:divBdr>
            <w:top w:val="none" w:sz="0" w:space="0" w:color="auto"/>
            <w:left w:val="none" w:sz="0" w:space="0" w:color="auto"/>
            <w:bottom w:val="none" w:sz="0" w:space="0" w:color="auto"/>
            <w:right w:val="none" w:sz="0" w:space="0" w:color="auto"/>
          </w:divBdr>
        </w:div>
        <w:div w:id="704451629">
          <w:marLeft w:val="0"/>
          <w:marRight w:val="0"/>
          <w:marTop w:val="0"/>
          <w:marBottom w:val="0"/>
          <w:divBdr>
            <w:top w:val="none" w:sz="0" w:space="0" w:color="auto"/>
            <w:left w:val="none" w:sz="0" w:space="0" w:color="auto"/>
            <w:bottom w:val="none" w:sz="0" w:space="0" w:color="auto"/>
            <w:right w:val="none" w:sz="0" w:space="0" w:color="auto"/>
          </w:divBdr>
        </w:div>
        <w:div w:id="169492534">
          <w:marLeft w:val="0"/>
          <w:marRight w:val="0"/>
          <w:marTop w:val="0"/>
          <w:marBottom w:val="0"/>
          <w:divBdr>
            <w:top w:val="none" w:sz="0" w:space="0" w:color="auto"/>
            <w:left w:val="none" w:sz="0" w:space="0" w:color="auto"/>
            <w:bottom w:val="none" w:sz="0" w:space="0" w:color="auto"/>
            <w:right w:val="none" w:sz="0" w:space="0" w:color="auto"/>
          </w:divBdr>
        </w:div>
        <w:div w:id="1886982419">
          <w:marLeft w:val="0"/>
          <w:marRight w:val="0"/>
          <w:marTop w:val="0"/>
          <w:marBottom w:val="0"/>
          <w:divBdr>
            <w:top w:val="none" w:sz="0" w:space="0" w:color="auto"/>
            <w:left w:val="none" w:sz="0" w:space="0" w:color="auto"/>
            <w:bottom w:val="none" w:sz="0" w:space="0" w:color="auto"/>
            <w:right w:val="none" w:sz="0" w:space="0" w:color="auto"/>
          </w:divBdr>
        </w:div>
        <w:div w:id="552548099">
          <w:marLeft w:val="0"/>
          <w:marRight w:val="0"/>
          <w:marTop w:val="0"/>
          <w:marBottom w:val="0"/>
          <w:divBdr>
            <w:top w:val="none" w:sz="0" w:space="0" w:color="auto"/>
            <w:left w:val="none" w:sz="0" w:space="0" w:color="auto"/>
            <w:bottom w:val="none" w:sz="0" w:space="0" w:color="auto"/>
            <w:right w:val="none" w:sz="0" w:space="0" w:color="auto"/>
          </w:divBdr>
        </w:div>
        <w:div w:id="25957873">
          <w:marLeft w:val="0"/>
          <w:marRight w:val="0"/>
          <w:marTop w:val="0"/>
          <w:marBottom w:val="0"/>
          <w:divBdr>
            <w:top w:val="none" w:sz="0" w:space="0" w:color="auto"/>
            <w:left w:val="none" w:sz="0" w:space="0" w:color="auto"/>
            <w:bottom w:val="none" w:sz="0" w:space="0" w:color="auto"/>
            <w:right w:val="none" w:sz="0" w:space="0" w:color="auto"/>
          </w:divBdr>
        </w:div>
        <w:div w:id="1259756625">
          <w:marLeft w:val="0"/>
          <w:marRight w:val="0"/>
          <w:marTop w:val="0"/>
          <w:marBottom w:val="0"/>
          <w:divBdr>
            <w:top w:val="none" w:sz="0" w:space="0" w:color="auto"/>
            <w:left w:val="none" w:sz="0" w:space="0" w:color="auto"/>
            <w:bottom w:val="none" w:sz="0" w:space="0" w:color="auto"/>
            <w:right w:val="none" w:sz="0" w:space="0" w:color="auto"/>
          </w:divBdr>
        </w:div>
        <w:div w:id="722020421">
          <w:marLeft w:val="0"/>
          <w:marRight w:val="0"/>
          <w:marTop w:val="0"/>
          <w:marBottom w:val="0"/>
          <w:divBdr>
            <w:top w:val="none" w:sz="0" w:space="0" w:color="auto"/>
            <w:left w:val="none" w:sz="0" w:space="0" w:color="auto"/>
            <w:bottom w:val="none" w:sz="0" w:space="0" w:color="auto"/>
            <w:right w:val="none" w:sz="0" w:space="0" w:color="auto"/>
          </w:divBdr>
        </w:div>
        <w:div w:id="48069441">
          <w:marLeft w:val="0"/>
          <w:marRight w:val="0"/>
          <w:marTop w:val="0"/>
          <w:marBottom w:val="0"/>
          <w:divBdr>
            <w:top w:val="none" w:sz="0" w:space="0" w:color="auto"/>
            <w:left w:val="none" w:sz="0" w:space="0" w:color="auto"/>
            <w:bottom w:val="none" w:sz="0" w:space="0" w:color="auto"/>
            <w:right w:val="none" w:sz="0" w:space="0" w:color="auto"/>
          </w:divBdr>
        </w:div>
        <w:div w:id="693652732">
          <w:marLeft w:val="0"/>
          <w:marRight w:val="0"/>
          <w:marTop w:val="0"/>
          <w:marBottom w:val="0"/>
          <w:divBdr>
            <w:top w:val="none" w:sz="0" w:space="0" w:color="auto"/>
            <w:left w:val="none" w:sz="0" w:space="0" w:color="auto"/>
            <w:bottom w:val="none" w:sz="0" w:space="0" w:color="auto"/>
            <w:right w:val="none" w:sz="0" w:space="0" w:color="auto"/>
          </w:divBdr>
        </w:div>
        <w:div w:id="1891572822">
          <w:marLeft w:val="0"/>
          <w:marRight w:val="0"/>
          <w:marTop w:val="0"/>
          <w:marBottom w:val="0"/>
          <w:divBdr>
            <w:top w:val="none" w:sz="0" w:space="0" w:color="auto"/>
            <w:left w:val="none" w:sz="0" w:space="0" w:color="auto"/>
            <w:bottom w:val="none" w:sz="0" w:space="0" w:color="auto"/>
            <w:right w:val="none" w:sz="0" w:space="0" w:color="auto"/>
          </w:divBdr>
        </w:div>
        <w:div w:id="357588296">
          <w:marLeft w:val="0"/>
          <w:marRight w:val="0"/>
          <w:marTop w:val="0"/>
          <w:marBottom w:val="0"/>
          <w:divBdr>
            <w:top w:val="none" w:sz="0" w:space="0" w:color="auto"/>
            <w:left w:val="none" w:sz="0" w:space="0" w:color="auto"/>
            <w:bottom w:val="none" w:sz="0" w:space="0" w:color="auto"/>
            <w:right w:val="none" w:sz="0" w:space="0" w:color="auto"/>
          </w:divBdr>
        </w:div>
        <w:div w:id="811559444">
          <w:marLeft w:val="0"/>
          <w:marRight w:val="0"/>
          <w:marTop w:val="0"/>
          <w:marBottom w:val="0"/>
          <w:divBdr>
            <w:top w:val="none" w:sz="0" w:space="0" w:color="auto"/>
            <w:left w:val="none" w:sz="0" w:space="0" w:color="auto"/>
            <w:bottom w:val="none" w:sz="0" w:space="0" w:color="auto"/>
            <w:right w:val="none" w:sz="0" w:space="0" w:color="auto"/>
          </w:divBdr>
        </w:div>
        <w:div w:id="705763380">
          <w:marLeft w:val="0"/>
          <w:marRight w:val="0"/>
          <w:marTop w:val="0"/>
          <w:marBottom w:val="0"/>
          <w:divBdr>
            <w:top w:val="none" w:sz="0" w:space="0" w:color="auto"/>
            <w:left w:val="none" w:sz="0" w:space="0" w:color="auto"/>
            <w:bottom w:val="none" w:sz="0" w:space="0" w:color="auto"/>
            <w:right w:val="none" w:sz="0" w:space="0" w:color="auto"/>
          </w:divBdr>
        </w:div>
        <w:div w:id="16978007">
          <w:marLeft w:val="0"/>
          <w:marRight w:val="0"/>
          <w:marTop w:val="0"/>
          <w:marBottom w:val="0"/>
          <w:divBdr>
            <w:top w:val="none" w:sz="0" w:space="0" w:color="auto"/>
            <w:left w:val="none" w:sz="0" w:space="0" w:color="auto"/>
            <w:bottom w:val="none" w:sz="0" w:space="0" w:color="auto"/>
            <w:right w:val="none" w:sz="0" w:space="0" w:color="auto"/>
          </w:divBdr>
        </w:div>
        <w:div w:id="1738701259">
          <w:marLeft w:val="0"/>
          <w:marRight w:val="0"/>
          <w:marTop w:val="0"/>
          <w:marBottom w:val="0"/>
          <w:divBdr>
            <w:top w:val="none" w:sz="0" w:space="0" w:color="auto"/>
            <w:left w:val="none" w:sz="0" w:space="0" w:color="auto"/>
            <w:bottom w:val="none" w:sz="0" w:space="0" w:color="auto"/>
            <w:right w:val="none" w:sz="0" w:space="0" w:color="auto"/>
          </w:divBdr>
        </w:div>
        <w:div w:id="480657816">
          <w:marLeft w:val="0"/>
          <w:marRight w:val="0"/>
          <w:marTop w:val="0"/>
          <w:marBottom w:val="0"/>
          <w:divBdr>
            <w:top w:val="none" w:sz="0" w:space="0" w:color="auto"/>
            <w:left w:val="none" w:sz="0" w:space="0" w:color="auto"/>
            <w:bottom w:val="none" w:sz="0" w:space="0" w:color="auto"/>
            <w:right w:val="none" w:sz="0" w:space="0" w:color="auto"/>
          </w:divBdr>
        </w:div>
        <w:div w:id="2094887877">
          <w:marLeft w:val="0"/>
          <w:marRight w:val="0"/>
          <w:marTop w:val="0"/>
          <w:marBottom w:val="0"/>
          <w:divBdr>
            <w:top w:val="none" w:sz="0" w:space="0" w:color="auto"/>
            <w:left w:val="none" w:sz="0" w:space="0" w:color="auto"/>
            <w:bottom w:val="none" w:sz="0" w:space="0" w:color="auto"/>
            <w:right w:val="none" w:sz="0" w:space="0" w:color="auto"/>
          </w:divBdr>
        </w:div>
        <w:div w:id="1971209246">
          <w:marLeft w:val="0"/>
          <w:marRight w:val="0"/>
          <w:marTop w:val="0"/>
          <w:marBottom w:val="0"/>
          <w:divBdr>
            <w:top w:val="none" w:sz="0" w:space="0" w:color="auto"/>
            <w:left w:val="none" w:sz="0" w:space="0" w:color="auto"/>
            <w:bottom w:val="none" w:sz="0" w:space="0" w:color="auto"/>
            <w:right w:val="none" w:sz="0" w:space="0" w:color="auto"/>
          </w:divBdr>
        </w:div>
        <w:div w:id="1285384632">
          <w:marLeft w:val="0"/>
          <w:marRight w:val="0"/>
          <w:marTop w:val="0"/>
          <w:marBottom w:val="0"/>
          <w:divBdr>
            <w:top w:val="none" w:sz="0" w:space="0" w:color="auto"/>
            <w:left w:val="none" w:sz="0" w:space="0" w:color="auto"/>
            <w:bottom w:val="none" w:sz="0" w:space="0" w:color="auto"/>
            <w:right w:val="none" w:sz="0" w:space="0" w:color="auto"/>
          </w:divBdr>
        </w:div>
        <w:div w:id="1513102559">
          <w:marLeft w:val="0"/>
          <w:marRight w:val="0"/>
          <w:marTop w:val="0"/>
          <w:marBottom w:val="0"/>
          <w:divBdr>
            <w:top w:val="none" w:sz="0" w:space="0" w:color="auto"/>
            <w:left w:val="none" w:sz="0" w:space="0" w:color="auto"/>
            <w:bottom w:val="none" w:sz="0" w:space="0" w:color="auto"/>
            <w:right w:val="none" w:sz="0" w:space="0" w:color="auto"/>
          </w:divBdr>
        </w:div>
        <w:div w:id="719326195">
          <w:marLeft w:val="0"/>
          <w:marRight w:val="0"/>
          <w:marTop w:val="0"/>
          <w:marBottom w:val="0"/>
          <w:divBdr>
            <w:top w:val="none" w:sz="0" w:space="0" w:color="auto"/>
            <w:left w:val="none" w:sz="0" w:space="0" w:color="auto"/>
            <w:bottom w:val="none" w:sz="0" w:space="0" w:color="auto"/>
            <w:right w:val="none" w:sz="0" w:space="0" w:color="auto"/>
          </w:divBdr>
        </w:div>
        <w:div w:id="2133816604">
          <w:marLeft w:val="0"/>
          <w:marRight w:val="0"/>
          <w:marTop w:val="0"/>
          <w:marBottom w:val="0"/>
          <w:divBdr>
            <w:top w:val="none" w:sz="0" w:space="0" w:color="auto"/>
            <w:left w:val="none" w:sz="0" w:space="0" w:color="auto"/>
            <w:bottom w:val="none" w:sz="0" w:space="0" w:color="auto"/>
            <w:right w:val="none" w:sz="0" w:space="0" w:color="auto"/>
          </w:divBdr>
        </w:div>
        <w:div w:id="1485900234">
          <w:marLeft w:val="0"/>
          <w:marRight w:val="0"/>
          <w:marTop w:val="0"/>
          <w:marBottom w:val="0"/>
          <w:divBdr>
            <w:top w:val="none" w:sz="0" w:space="0" w:color="auto"/>
            <w:left w:val="none" w:sz="0" w:space="0" w:color="auto"/>
            <w:bottom w:val="none" w:sz="0" w:space="0" w:color="auto"/>
            <w:right w:val="none" w:sz="0" w:space="0" w:color="auto"/>
          </w:divBdr>
        </w:div>
        <w:div w:id="290333475">
          <w:marLeft w:val="0"/>
          <w:marRight w:val="0"/>
          <w:marTop w:val="0"/>
          <w:marBottom w:val="0"/>
          <w:divBdr>
            <w:top w:val="none" w:sz="0" w:space="0" w:color="auto"/>
            <w:left w:val="none" w:sz="0" w:space="0" w:color="auto"/>
            <w:bottom w:val="none" w:sz="0" w:space="0" w:color="auto"/>
            <w:right w:val="none" w:sz="0" w:space="0" w:color="auto"/>
          </w:divBdr>
        </w:div>
        <w:div w:id="196551966">
          <w:marLeft w:val="0"/>
          <w:marRight w:val="0"/>
          <w:marTop w:val="0"/>
          <w:marBottom w:val="0"/>
          <w:divBdr>
            <w:top w:val="none" w:sz="0" w:space="0" w:color="auto"/>
            <w:left w:val="none" w:sz="0" w:space="0" w:color="auto"/>
            <w:bottom w:val="none" w:sz="0" w:space="0" w:color="auto"/>
            <w:right w:val="none" w:sz="0" w:space="0" w:color="auto"/>
          </w:divBdr>
        </w:div>
        <w:div w:id="70274771">
          <w:marLeft w:val="0"/>
          <w:marRight w:val="0"/>
          <w:marTop w:val="0"/>
          <w:marBottom w:val="0"/>
          <w:divBdr>
            <w:top w:val="none" w:sz="0" w:space="0" w:color="auto"/>
            <w:left w:val="none" w:sz="0" w:space="0" w:color="auto"/>
            <w:bottom w:val="none" w:sz="0" w:space="0" w:color="auto"/>
            <w:right w:val="none" w:sz="0" w:space="0" w:color="auto"/>
          </w:divBdr>
        </w:div>
        <w:div w:id="450588720">
          <w:marLeft w:val="0"/>
          <w:marRight w:val="0"/>
          <w:marTop w:val="0"/>
          <w:marBottom w:val="0"/>
          <w:divBdr>
            <w:top w:val="none" w:sz="0" w:space="0" w:color="auto"/>
            <w:left w:val="none" w:sz="0" w:space="0" w:color="auto"/>
            <w:bottom w:val="none" w:sz="0" w:space="0" w:color="auto"/>
            <w:right w:val="none" w:sz="0" w:space="0" w:color="auto"/>
          </w:divBdr>
        </w:div>
        <w:div w:id="250236354">
          <w:marLeft w:val="0"/>
          <w:marRight w:val="0"/>
          <w:marTop w:val="0"/>
          <w:marBottom w:val="0"/>
          <w:divBdr>
            <w:top w:val="none" w:sz="0" w:space="0" w:color="auto"/>
            <w:left w:val="none" w:sz="0" w:space="0" w:color="auto"/>
            <w:bottom w:val="none" w:sz="0" w:space="0" w:color="auto"/>
            <w:right w:val="none" w:sz="0" w:space="0" w:color="auto"/>
          </w:divBdr>
        </w:div>
        <w:div w:id="448282145">
          <w:marLeft w:val="0"/>
          <w:marRight w:val="0"/>
          <w:marTop w:val="0"/>
          <w:marBottom w:val="0"/>
          <w:divBdr>
            <w:top w:val="none" w:sz="0" w:space="0" w:color="auto"/>
            <w:left w:val="none" w:sz="0" w:space="0" w:color="auto"/>
            <w:bottom w:val="none" w:sz="0" w:space="0" w:color="auto"/>
            <w:right w:val="none" w:sz="0" w:space="0" w:color="auto"/>
          </w:divBdr>
        </w:div>
        <w:div w:id="37172779">
          <w:marLeft w:val="0"/>
          <w:marRight w:val="0"/>
          <w:marTop w:val="0"/>
          <w:marBottom w:val="0"/>
          <w:divBdr>
            <w:top w:val="none" w:sz="0" w:space="0" w:color="auto"/>
            <w:left w:val="none" w:sz="0" w:space="0" w:color="auto"/>
            <w:bottom w:val="none" w:sz="0" w:space="0" w:color="auto"/>
            <w:right w:val="none" w:sz="0" w:space="0" w:color="auto"/>
          </w:divBdr>
        </w:div>
        <w:div w:id="888884970">
          <w:marLeft w:val="0"/>
          <w:marRight w:val="0"/>
          <w:marTop w:val="0"/>
          <w:marBottom w:val="0"/>
          <w:divBdr>
            <w:top w:val="none" w:sz="0" w:space="0" w:color="auto"/>
            <w:left w:val="none" w:sz="0" w:space="0" w:color="auto"/>
            <w:bottom w:val="none" w:sz="0" w:space="0" w:color="auto"/>
            <w:right w:val="none" w:sz="0" w:space="0" w:color="auto"/>
          </w:divBdr>
        </w:div>
        <w:div w:id="1954164505">
          <w:marLeft w:val="0"/>
          <w:marRight w:val="0"/>
          <w:marTop w:val="0"/>
          <w:marBottom w:val="0"/>
          <w:divBdr>
            <w:top w:val="none" w:sz="0" w:space="0" w:color="auto"/>
            <w:left w:val="none" w:sz="0" w:space="0" w:color="auto"/>
            <w:bottom w:val="none" w:sz="0" w:space="0" w:color="auto"/>
            <w:right w:val="none" w:sz="0" w:space="0" w:color="auto"/>
          </w:divBdr>
        </w:div>
      </w:divsChild>
    </w:div>
    <w:div w:id="1912036725">
      <w:bodyDiv w:val="1"/>
      <w:marLeft w:val="0"/>
      <w:marRight w:val="0"/>
      <w:marTop w:val="0"/>
      <w:marBottom w:val="0"/>
      <w:divBdr>
        <w:top w:val="none" w:sz="0" w:space="0" w:color="auto"/>
        <w:left w:val="none" w:sz="0" w:space="0" w:color="auto"/>
        <w:bottom w:val="none" w:sz="0" w:space="0" w:color="auto"/>
        <w:right w:val="none" w:sz="0" w:space="0" w:color="auto"/>
      </w:divBdr>
    </w:div>
    <w:div w:id="1924411533">
      <w:bodyDiv w:val="1"/>
      <w:marLeft w:val="0"/>
      <w:marRight w:val="0"/>
      <w:marTop w:val="0"/>
      <w:marBottom w:val="0"/>
      <w:divBdr>
        <w:top w:val="none" w:sz="0" w:space="0" w:color="auto"/>
        <w:left w:val="none" w:sz="0" w:space="0" w:color="auto"/>
        <w:bottom w:val="none" w:sz="0" w:space="0" w:color="auto"/>
        <w:right w:val="none" w:sz="0" w:space="0" w:color="auto"/>
      </w:divBdr>
      <w:divsChild>
        <w:div w:id="390009917">
          <w:marLeft w:val="0"/>
          <w:marRight w:val="0"/>
          <w:marTop w:val="0"/>
          <w:marBottom w:val="0"/>
          <w:divBdr>
            <w:top w:val="none" w:sz="0" w:space="0" w:color="auto"/>
            <w:left w:val="none" w:sz="0" w:space="0" w:color="auto"/>
            <w:bottom w:val="none" w:sz="0" w:space="0" w:color="auto"/>
            <w:right w:val="none" w:sz="0" w:space="0" w:color="auto"/>
          </w:divBdr>
        </w:div>
        <w:div w:id="2133934838">
          <w:marLeft w:val="0"/>
          <w:marRight w:val="0"/>
          <w:marTop w:val="0"/>
          <w:marBottom w:val="0"/>
          <w:divBdr>
            <w:top w:val="none" w:sz="0" w:space="0" w:color="auto"/>
            <w:left w:val="none" w:sz="0" w:space="0" w:color="auto"/>
            <w:bottom w:val="none" w:sz="0" w:space="0" w:color="auto"/>
            <w:right w:val="none" w:sz="0" w:space="0" w:color="auto"/>
          </w:divBdr>
        </w:div>
      </w:divsChild>
    </w:div>
    <w:div w:id="1954823763">
      <w:bodyDiv w:val="1"/>
      <w:marLeft w:val="0"/>
      <w:marRight w:val="0"/>
      <w:marTop w:val="0"/>
      <w:marBottom w:val="0"/>
      <w:divBdr>
        <w:top w:val="none" w:sz="0" w:space="0" w:color="auto"/>
        <w:left w:val="none" w:sz="0" w:space="0" w:color="auto"/>
        <w:bottom w:val="none" w:sz="0" w:space="0" w:color="auto"/>
        <w:right w:val="none" w:sz="0" w:space="0" w:color="auto"/>
      </w:divBdr>
    </w:div>
    <w:div w:id="1955091300">
      <w:bodyDiv w:val="1"/>
      <w:marLeft w:val="0"/>
      <w:marRight w:val="0"/>
      <w:marTop w:val="0"/>
      <w:marBottom w:val="0"/>
      <w:divBdr>
        <w:top w:val="none" w:sz="0" w:space="0" w:color="auto"/>
        <w:left w:val="none" w:sz="0" w:space="0" w:color="auto"/>
        <w:bottom w:val="none" w:sz="0" w:space="0" w:color="auto"/>
        <w:right w:val="none" w:sz="0" w:space="0" w:color="auto"/>
      </w:divBdr>
      <w:divsChild>
        <w:div w:id="2048868352">
          <w:marLeft w:val="0"/>
          <w:marRight w:val="0"/>
          <w:marTop w:val="0"/>
          <w:marBottom w:val="0"/>
          <w:divBdr>
            <w:top w:val="none" w:sz="0" w:space="0" w:color="auto"/>
            <w:left w:val="none" w:sz="0" w:space="0" w:color="auto"/>
            <w:bottom w:val="none" w:sz="0" w:space="0" w:color="auto"/>
            <w:right w:val="none" w:sz="0" w:space="0" w:color="auto"/>
          </w:divBdr>
        </w:div>
        <w:div w:id="1479300673">
          <w:marLeft w:val="0"/>
          <w:marRight w:val="0"/>
          <w:marTop w:val="0"/>
          <w:marBottom w:val="0"/>
          <w:divBdr>
            <w:top w:val="none" w:sz="0" w:space="0" w:color="auto"/>
            <w:left w:val="none" w:sz="0" w:space="0" w:color="auto"/>
            <w:bottom w:val="none" w:sz="0" w:space="0" w:color="auto"/>
            <w:right w:val="none" w:sz="0" w:space="0" w:color="auto"/>
          </w:divBdr>
        </w:div>
        <w:div w:id="526260232">
          <w:marLeft w:val="0"/>
          <w:marRight w:val="0"/>
          <w:marTop w:val="0"/>
          <w:marBottom w:val="0"/>
          <w:divBdr>
            <w:top w:val="none" w:sz="0" w:space="0" w:color="auto"/>
            <w:left w:val="none" w:sz="0" w:space="0" w:color="auto"/>
            <w:bottom w:val="none" w:sz="0" w:space="0" w:color="auto"/>
            <w:right w:val="none" w:sz="0" w:space="0" w:color="auto"/>
          </w:divBdr>
        </w:div>
        <w:div w:id="2075660888">
          <w:marLeft w:val="0"/>
          <w:marRight w:val="0"/>
          <w:marTop w:val="0"/>
          <w:marBottom w:val="0"/>
          <w:divBdr>
            <w:top w:val="none" w:sz="0" w:space="0" w:color="auto"/>
            <w:left w:val="none" w:sz="0" w:space="0" w:color="auto"/>
            <w:bottom w:val="none" w:sz="0" w:space="0" w:color="auto"/>
            <w:right w:val="none" w:sz="0" w:space="0" w:color="auto"/>
          </w:divBdr>
        </w:div>
        <w:div w:id="1453285749">
          <w:marLeft w:val="0"/>
          <w:marRight w:val="0"/>
          <w:marTop w:val="0"/>
          <w:marBottom w:val="0"/>
          <w:divBdr>
            <w:top w:val="none" w:sz="0" w:space="0" w:color="auto"/>
            <w:left w:val="none" w:sz="0" w:space="0" w:color="auto"/>
            <w:bottom w:val="none" w:sz="0" w:space="0" w:color="auto"/>
            <w:right w:val="none" w:sz="0" w:space="0" w:color="auto"/>
          </w:divBdr>
        </w:div>
        <w:div w:id="1675378116">
          <w:marLeft w:val="0"/>
          <w:marRight w:val="0"/>
          <w:marTop w:val="0"/>
          <w:marBottom w:val="0"/>
          <w:divBdr>
            <w:top w:val="none" w:sz="0" w:space="0" w:color="auto"/>
            <w:left w:val="none" w:sz="0" w:space="0" w:color="auto"/>
            <w:bottom w:val="none" w:sz="0" w:space="0" w:color="auto"/>
            <w:right w:val="none" w:sz="0" w:space="0" w:color="auto"/>
          </w:divBdr>
        </w:div>
        <w:div w:id="810635797">
          <w:marLeft w:val="0"/>
          <w:marRight w:val="0"/>
          <w:marTop w:val="0"/>
          <w:marBottom w:val="0"/>
          <w:divBdr>
            <w:top w:val="none" w:sz="0" w:space="0" w:color="auto"/>
            <w:left w:val="none" w:sz="0" w:space="0" w:color="auto"/>
            <w:bottom w:val="none" w:sz="0" w:space="0" w:color="auto"/>
            <w:right w:val="none" w:sz="0" w:space="0" w:color="auto"/>
          </w:divBdr>
        </w:div>
        <w:div w:id="361051644">
          <w:marLeft w:val="0"/>
          <w:marRight w:val="0"/>
          <w:marTop w:val="0"/>
          <w:marBottom w:val="0"/>
          <w:divBdr>
            <w:top w:val="none" w:sz="0" w:space="0" w:color="auto"/>
            <w:left w:val="none" w:sz="0" w:space="0" w:color="auto"/>
            <w:bottom w:val="none" w:sz="0" w:space="0" w:color="auto"/>
            <w:right w:val="none" w:sz="0" w:space="0" w:color="auto"/>
          </w:divBdr>
        </w:div>
        <w:div w:id="660887194">
          <w:marLeft w:val="0"/>
          <w:marRight w:val="0"/>
          <w:marTop w:val="0"/>
          <w:marBottom w:val="0"/>
          <w:divBdr>
            <w:top w:val="none" w:sz="0" w:space="0" w:color="auto"/>
            <w:left w:val="none" w:sz="0" w:space="0" w:color="auto"/>
            <w:bottom w:val="none" w:sz="0" w:space="0" w:color="auto"/>
            <w:right w:val="none" w:sz="0" w:space="0" w:color="auto"/>
          </w:divBdr>
        </w:div>
        <w:div w:id="1727145918">
          <w:marLeft w:val="0"/>
          <w:marRight w:val="0"/>
          <w:marTop w:val="0"/>
          <w:marBottom w:val="0"/>
          <w:divBdr>
            <w:top w:val="none" w:sz="0" w:space="0" w:color="auto"/>
            <w:left w:val="none" w:sz="0" w:space="0" w:color="auto"/>
            <w:bottom w:val="none" w:sz="0" w:space="0" w:color="auto"/>
            <w:right w:val="none" w:sz="0" w:space="0" w:color="auto"/>
          </w:divBdr>
        </w:div>
        <w:div w:id="919946084">
          <w:marLeft w:val="0"/>
          <w:marRight w:val="0"/>
          <w:marTop w:val="0"/>
          <w:marBottom w:val="0"/>
          <w:divBdr>
            <w:top w:val="none" w:sz="0" w:space="0" w:color="auto"/>
            <w:left w:val="none" w:sz="0" w:space="0" w:color="auto"/>
            <w:bottom w:val="none" w:sz="0" w:space="0" w:color="auto"/>
            <w:right w:val="none" w:sz="0" w:space="0" w:color="auto"/>
          </w:divBdr>
        </w:div>
        <w:div w:id="1896820621">
          <w:marLeft w:val="0"/>
          <w:marRight w:val="0"/>
          <w:marTop w:val="0"/>
          <w:marBottom w:val="0"/>
          <w:divBdr>
            <w:top w:val="none" w:sz="0" w:space="0" w:color="auto"/>
            <w:left w:val="none" w:sz="0" w:space="0" w:color="auto"/>
            <w:bottom w:val="none" w:sz="0" w:space="0" w:color="auto"/>
            <w:right w:val="none" w:sz="0" w:space="0" w:color="auto"/>
          </w:divBdr>
        </w:div>
        <w:div w:id="1386905466">
          <w:marLeft w:val="0"/>
          <w:marRight w:val="0"/>
          <w:marTop w:val="0"/>
          <w:marBottom w:val="0"/>
          <w:divBdr>
            <w:top w:val="none" w:sz="0" w:space="0" w:color="auto"/>
            <w:left w:val="none" w:sz="0" w:space="0" w:color="auto"/>
            <w:bottom w:val="none" w:sz="0" w:space="0" w:color="auto"/>
            <w:right w:val="none" w:sz="0" w:space="0" w:color="auto"/>
          </w:divBdr>
        </w:div>
        <w:div w:id="415246493">
          <w:marLeft w:val="0"/>
          <w:marRight w:val="0"/>
          <w:marTop w:val="0"/>
          <w:marBottom w:val="0"/>
          <w:divBdr>
            <w:top w:val="none" w:sz="0" w:space="0" w:color="auto"/>
            <w:left w:val="none" w:sz="0" w:space="0" w:color="auto"/>
            <w:bottom w:val="none" w:sz="0" w:space="0" w:color="auto"/>
            <w:right w:val="none" w:sz="0" w:space="0" w:color="auto"/>
          </w:divBdr>
        </w:div>
        <w:div w:id="283776414">
          <w:marLeft w:val="0"/>
          <w:marRight w:val="0"/>
          <w:marTop w:val="0"/>
          <w:marBottom w:val="0"/>
          <w:divBdr>
            <w:top w:val="none" w:sz="0" w:space="0" w:color="auto"/>
            <w:left w:val="none" w:sz="0" w:space="0" w:color="auto"/>
            <w:bottom w:val="none" w:sz="0" w:space="0" w:color="auto"/>
            <w:right w:val="none" w:sz="0" w:space="0" w:color="auto"/>
          </w:divBdr>
        </w:div>
        <w:div w:id="1866751635">
          <w:marLeft w:val="0"/>
          <w:marRight w:val="0"/>
          <w:marTop w:val="0"/>
          <w:marBottom w:val="0"/>
          <w:divBdr>
            <w:top w:val="none" w:sz="0" w:space="0" w:color="auto"/>
            <w:left w:val="none" w:sz="0" w:space="0" w:color="auto"/>
            <w:bottom w:val="none" w:sz="0" w:space="0" w:color="auto"/>
            <w:right w:val="none" w:sz="0" w:space="0" w:color="auto"/>
          </w:divBdr>
        </w:div>
        <w:div w:id="1125152339">
          <w:marLeft w:val="0"/>
          <w:marRight w:val="0"/>
          <w:marTop w:val="0"/>
          <w:marBottom w:val="0"/>
          <w:divBdr>
            <w:top w:val="none" w:sz="0" w:space="0" w:color="auto"/>
            <w:left w:val="none" w:sz="0" w:space="0" w:color="auto"/>
            <w:bottom w:val="none" w:sz="0" w:space="0" w:color="auto"/>
            <w:right w:val="none" w:sz="0" w:space="0" w:color="auto"/>
          </w:divBdr>
        </w:div>
        <w:div w:id="174804200">
          <w:marLeft w:val="0"/>
          <w:marRight w:val="0"/>
          <w:marTop w:val="0"/>
          <w:marBottom w:val="0"/>
          <w:divBdr>
            <w:top w:val="none" w:sz="0" w:space="0" w:color="auto"/>
            <w:left w:val="none" w:sz="0" w:space="0" w:color="auto"/>
            <w:bottom w:val="none" w:sz="0" w:space="0" w:color="auto"/>
            <w:right w:val="none" w:sz="0" w:space="0" w:color="auto"/>
          </w:divBdr>
        </w:div>
        <w:div w:id="1850826596">
          <w:marLeft w:val="0"/>
          <w:marRight w:val="0"/>
          <w:marTop w:val="0"/>
          <w:marBottom w:val="0"/>
          <w:divBdr>
            <w:top w:val="none" w:sz="0" w:space="0" w:color="auto"/>
            <w:left w:val="none" w:sz="0" w:space="0" w:color="auto"/>
            <w:bottom w:val="none" w:sz="0" w:space="0" w:color="auto"/>
            <w:right w:val="none" w:sz="0" w:space="0" w:color="auto"/>
          </w:divBdr>
        </w:div>
        <w:div w:id="650719030">
          <w:marLeft w:val="0"/>
          <w:marRight w:val="0"/>
          <w:marTop w:val="0"/>
          <w:marBottom w:val="0"/>
          <w:divBdr>
            <w:top w:val="none" w:sz="0" w:space="0" w:color="auto"/>
            <w:left w:val="none" w:sz="0" w:space="0" w:color="auto"/>
            <w:bottom w:val="none" w:sz="0" w:space="0" w:color="auto"/>
            <w:right w:val="none" w:sz="0" w:space="0" w:color="auto"/>
          </w:divBdr>
        </w:div>
        <w:div w:id="1388070933">
          <w:marLeft w:val="0"/>
          <w:marRight w:val="0"/>
          <w:marTop w:val="0"/>
          <w:marBottom w:val="0"/>
          <w:divBdr>
            <w:top w:val="none" w:sz="0" w:space="0" w:color="auto"/>
            <w:left w:val="none" w:sz="0" w:space="0" w:color="auto"/>
            <w:bottom w:val="none" w:sz="0" w:space="0" w:color="auto"/>
            <w:right w:val="none" w:sz="0" w:space="0" w:color="auto"/>
          </w:divBdr>
        </w:div>
        <w:div w:id="1560553554">
          <w:marLeft w:val="0"/>
          <w:marRight w:val="0"/>
          <w:marTop w:val="0"/>
          <w:marBottom w:val="0"/>
          <w:divBdr>
            <w:top w:val="none" w:sz="0" w:space="0" w:color="auto"/>
            <w:left w:val="none" w:sz="0" w:space="0" w:color="auto"/>
            <w:bottom w:val="none" w:sz="0" w:space="0" w:color="auto"/>
            <w:right w:val="none" w:sz="0" w:space="0" w:color="auto"/>
          </w:divBdr>
        </w:div>
        <w:div w:id="1992296438">
          <w:marLeft w:val="0"/>
          <w:marRight w:val="0"/>
          <w:marTop w:val="0"/>
          <w:marBottom w:val="0"/>
          <w:divBdr>
            <w:top w:val="none" w:sz="0" w:space="0" w:color="auto"/>
            <w:left w:val="none" w:sz="0" w:space="0" w:color="auto"/>
            <w:bottom w:val="none" w:sz="0" w:space="0" w:color="auto"/>
            <w:right w:val="none" w:sz="0" w:space="0" w:color="auto"/>
          </w:divBdr>
        </w:div>
        <w:div w:id="38824440">
          <w:marLeft w:val="0"/>
          <w:marRight w:val="0"/>
          <w:marTop w:val="0"/>
          <w:marBottom w:val="0"/>
          <w:divBdr>
            <w:top w:val="none" w:sz="0" w:space="0" w:color="auto"/>
            <w:left w:val="none" w:sz="0" w:space="0" w:color="auto"/>
            <w:bottom w:val="none" w:sz="0" w:space="0" w:color="auto"/>
            <w:right w:val="none" w:sz="0" w:space="0" w:color="auto"/>
          </w:divBdr>
        </w:div>
        <w:div w:id="1778332600">
          <w:marLeft w:val="0"/>
          <w:marRight w:val="0"/>
          <w:marTop w:val="0"/>
          <w:marBottom w:val="0"/>
          <w:divBdr>
            <w:top w:val="none" w:sz="0" w:space="0" w:color="auto"/>
            <w:left w:val="none" w:sz="0" w:space="0" w:color="auto"/>
            <w:bottom w:val="none" w:sz="0" w:space="0" w:color="auto"/>
            <w:right w:val="none" w:sz="0" w:space="0" w:color="auto"/>
          </w:divBdr>
        </w:div>
        <w:div w:id="1077020023">
          <w:marLeft w:val="0"/>
          <w:marRight w:val="0"/>
          <w:marTop w:val="0"/>
          <w:marBottom w:val="0"/>
          <w:divBdr>
            <w:top w:val="none" w:sz="0" w:space="0" w:color="auto"/>
            <w:left w:val="none" w:sz="0" w:space="0" w:color="auto"/>
            <w:bottom w:val="none" w:sz="0" w:space="0" w:color="auto"/>
            <w:right w:val="none" w:sz="0" w:space="0" w:color="auto"/>
          </w:divBdr>
        </w:div>
        <w:div w:id="1058212906">
          <w:marLeft w:val="0"/>
          <w:marRight w:val="0"/>
          <w:marTop w:val="0"/>
          <w:marBottom w:val="0"/>
          <w:divBdr>
            <w:top w:val="none" w:sz="0" w:space="0" w:color="auto"/>
            <w:left w:val="none" w:sz="0" w:space="0" w:color="auto"/>
            <w:bottom w:val="none" w:sz="0" w:space="0" w:color="auto"/>
            <w:right w:val="none" w:sz="0" w:space="0" w:color="auto"/>
          </w:divBdr>
        </w:div>
        <w:div w:id="971638462">
          <w:marLeft w:val="0"/>
          <w:marRight w:val="0"/>
          <w:marTop w:val="0"/>
          <w:marBottom w:val="0"/>
          <w:divBdr>
            <w:top w:val="none" w:sz="0" w:space="0" w:color="auto"/>
            <w:left w:val="none" w:sz="0" w:space="0" w:color="auto"/>
            <w:bottom w:val="none" w:sz="0" w:space="0" w:color="auto"/>
            <w:right w:val="none" w:sz="0" w:space="0" w:color="auto"/>
          </w:divBdr>
        </w:div>
        <w:div w:id="597831223">
          <w:marLeft w:val="0"/>
          <w:marRight w:val="0"/>
          <w:marTop w:val="0"/>
          <w:marBottom w:val="0"/>
          <w:divBdr>
            <w:top w:val="none" w:sz="0" w:space="0" w:color="auto"/>
            <w:left w:val="none" w:sz="0" w:space="0" w:color="auto"/>
            <w:bottom w:val="none" w:sz="0" w:space="0" w:color="auto"/>
            <w:right w:val="none" w:sz="0" w:space="0" w:color="auto"/>
          </w:divBdr>
        </w:div>
        <w:div w:id="387648069">
          <w:marLeft w:val="0"/>
          <w:marRight w:val="0"/>
          <w:marTop w:val="0"/>
          <w:marBottom w:val="0"/>
          <w:divBdr>
            <w:top w:val="none" w:sz="0" w:space="0" w:color="auto"/>
            <w:left w:val="none" w:sz="0" w:space="0" w:color="auto"/>
            <w:bottom w:val="none" w:sz="0" w:space="0" w:color="auto"/>
            <w:right w:val="none" w:sz="0" w:space="0" w:color="auto"/>
          </w:divBdr>
        </w:div>
        <w:div w:id="1987588896">
          <w:marLeft w:val="0"/>
          <w:marRight w:val="0"/>
          <w:marTop w:val="0"/>
          <w:marBottom w:val="0"/>
          <w:divBdr>
            <w:top w:val="none" w:sz="0" w:space="0" w:color="auto"/>
            <w:left w:val="none" w:sz="0" w:space="0" w:color="auto"/>
            <w:bottom w:val="none" w:sz="0" w:space="0" w:color="auto"/>
            <w:right w:val="none" w:sz="0" w:space="0" w:color="auto"/>
          </w:divBdr>
        </w:div>
        <w:div w:id="1506237876">
          <w:marLeft w:val="0"/>
          <w:marRight w:val="0"/>
          <w:marTop w:val="0"/>
          <w:marBottom w:val="0"/>
          <w:divBdr>
            <w:top w:val="none" w:sz="0" w:space="0" w:color="auto"/>
            <w:left w:val="none" w:sz="0" w:space="0" w:color="auto"/>
            <w:bottom w:val="none" w:sz="0" w:space="0" w:color="auto"/>
            <w:right w:val="none" w:sz="0" w:space="0" w:color="auto"/>
          </w:divBdr>
        </w:div>
      </w:divsChild>
    </w:div>
    <w:div w:id="2120370622">
      <w:bodyDiv w:val="1"/>
      <w:marLeft w:val="0"/>
      <w:marRight w:val="0"/>
      <w:marTop w:val="0"/>
      <w:marBottom w:val="0"/>
      <w:divBdr>
        <w:top w:val="none" w:sz="0" w:space="0" w:color="auto"/>
        <w:left w:val="none" w:sz="0" w:space="0" w:color="auto"/>
        <w:bottom w:val="none" w:sz="0" w:space="0" w:color="auto"/>
        <w:right w:val="none" w:sz="0" w:space="0" w:color="auto"/>
      </w:divBdr>
      <w:divsChild>
        <w:div w:id="1308701812">
          <w:marLeft w:val="0"/>
          <w:marRight w:val="0"/>
          <w:marTop w:val="0"/>
          <w:marBottom w:val="0"/>
          <w:divBdr>
            <w:top w:val="none" w:sz="0" w:space="0" w:color="auto"/>
            <w:left w:val="none" w:sz="0" w:space="0" w:color="auto"/>
            <w:bottom w:val="none" w:sz="0" w:space="0" w:color="auto"/>
            <w:right w:val="none" w:sz="0" w:space="0" w:color="auto"/>
          </w:divBdr>
        </w:div>
        <w:div w:id="1430009672">
          <w:marLeft w:val="0"/>
          <w:marRight w:val="0"/>
          <w:marTop w:val="0"/>
          <w:marBottom w:val="0"/>
          <w:divBdr>
            <w:top w:val="none" w:sz="0" w:space="0" w:color="auto"/>
            <w:left w:val="none" w:sz="0" w:space="0" w:color="auto"/>
            <w:bottom w:val="none" w:sz="0" w:space="0" w:color="auto"/>
            <w:right w:val="none" w:sz="0" w:space="0" w:color="auto"/>
          </w:divBdr>
        </w:div>
        <w:div w:id="1772049777">
          <w:marLeft w:val="0"/>
          <w:marRight w:val="0"/>
          <w:marTop w:val="0"/>
          <w:marBottom w:val="0"/>
          <w:divBdr>
            <w:top w:val="none" w:sz="0" w:space="0" w:color="auto"/>
            <w:left w:val="none" w:sz="0" w:space="0" w:color="auto"/>
            <w:bottom w:val="none" w:sz="0" w:space="0" w:color="auto"/>
            <w:right w:val="none" w:sz="0" w:space="0" w:color="auto"/>
          </w:divBdr>
        </w:div>
        <w:div w:id="1723749966">
          <w:marLeft w:val="0"/>
          <w:marRight w:val="0"/>
          <w:marTop w:val="0"/>
          <w:marBottom w:val="0"/>
          <w:divBdr>
            <w:top w:val="none" w:sz="0" w:space="0" w:color="auto"/>
            <w:left w:val="none" w:sz="0" w:space="0" w:color="auto"/>
            <w:bottom w:val="none" w:sz="0" w:space="0" w:color="auto"/>
            <w:right w:val="none" w:sz="0" w:space="0" w:color="auto"/>
          </w:divBdr>
        </w:div>
        <w:div w:id="220991209">
          <w:marLeft w:val="0"/>
          <w:marRight w:val="0"/>
          <w:marTop w:val="0"/>
          <w:marBottom w:val="0"/>
          <w:divBdr>
            <w:top w:val="none" w:sz="0" w:space="0" w:color="auto"/>
            <w:left w:val="none" w:sz="0" w:space="0" w:color="auto"/>
            <w:bottom w:val="none" w:sz="0" w:space="0" w:color="auto"/>
            <w:right w:val="none" w:sz="0" w:space="0" w:color="auto"/>
          </w:divBdr>
        </w:div>
        <w:div w:id="419179429">
          <w:marLeft w:val="0"/>
          <w:marRight w:val="0"/>
          <w:marTop w:val="0"/>
          <w:marBottom w:val="0"/>
          <w:divBdr>
            <w:top w:val="none" w:sz="0" w:space="0" w:color="auto"/>
            <w:left w:val="none" w:sz="0" w:space="0" w:color="auto"/>
            <w:bottom w:val="none" w:sz="0" w:space="0" w:color="auto"/>
            <w:right w:val="none" w:sz="0" w:space="0" w:color="auto"/>
          </w:divBdr>
        </w:div>
        <w:div w:id="1708984933">
          <w:marLeft w:val="0"/>
          <w:marRight w:val="0"/>
          <w:marTop w:val="0"/>
          <w:marBottom w:val="0"/>
          <w:divBdr>
            <w:top w:val="none" w:sz="0" w:space="0" w:color="auto"/>
            <w:left w:val="none" w:sz="0" w:space="0" w:color="auto"/>
            <w:bottom w:val="none" w:sz="0" w:space="0" w:color="auto"/>
            <w:right w:val="none" w:sz="0" w:space="0" w:color="auto"/>
          </w:divBdr>
        </w:div>
        <w:div w:id="1587304499">
          <w:marLeft w:val="0"/>
          <w:marRight w:val="0"/>
          <w:marTop w:val="0"/>
          <w:marBottom w:val="0"/>
          <w:divBdr>
            <w:top w:val="none" w:sz="0" w:space="0" w:color="auto"/>
            <w:left w:val="none" w:sz="0" w:space="0" w:color="auto"/>
            <w:bottom w:val="none" w:sz="0" w:space="0" w:color="auto"/>
            <w:right w:val="none" w:sz="0" w:space="0" w:color="auto"/>
          </w:divBdr>
        </w:div>
        <w:div w:id="1141923309">
          <w:marLeft w:val="0"/>
          <w:marRight w:val="0"/>
          <w:marTop w:val="0"/>
          <w:marBottom w:val="0"/>
          <w:divBdr>
            <w:top w:val="none" w:sz="0" w:space="0" w:color="auto"/>
            <w:left w:val="none" w:sz="0" w:space="0" w:color="auto"/>
            <w:bottom w:val="none" w:sz="0" w:space="0" w:color="auto"/>
            <w:right w:val="none" w:sz="0" w:space="0" w:color="auto"/>
          </w:divBdr>
        </w:div>
        <w:div w:id="1656765373">
          <w:marLeft w:val="0"/>
          <w:marRight w:val="0"/>
          <w:marTop w:val="0"/>
          <w:marBottom w:val="0"/>
          <w:divBdr>
            <w:top w:val="none" w:sz="0" w:space="0" w:color="auto"/>
            <w:left w:val="none" w:sz="0" w:space="0" w:color="auto"/>
            <w:bottom w:val="none" w:sz="0" w:space="0" w:color="auto"/>
            <w:right w:val="none" w:sz="0" w:space="0" w:color="auto"/>
          </w:divBdr>
        </w:div>
        <w:div w:id="1646592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F7C4-5A9C-4285-967B-4E762620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6236</Words>
  <Characters>43035</Characters>
  <Application>Microsoft Office Word</Application>
  <DocSecurity>0</DocSecurity>
  <Lines>358</Lines>
  <Paragraphs>98</Paragraphs>
  <ScaleCrop>false</ScaleCrop>
  <HeadingPairs>
    <vt:vector size="2" baseType="variant">
      <vt:variant>
        <vt:lpstr>Cím</vt:lpstr>
      </vt:variant>
      <vt:variant>
        <vt:i4>1</vt:i4>
      </vt:variant>
    </vt:vector>
  </HeadingPairs>
  <TitlesOfParts>
    <vt:vector size="1" baseType="lpstr">
      <vt:lpstr>IBRÁNY VÁROS ÖNKORMÁNYZAT KÉPVISELŐ-TESTÜLETE</vt:lpstr>
    </vt:vector>
  </TitlesOfParts>
  <Company>Microsoft</Company>
  <LinksUpToDate>false</LinksUpToDate>
  <CharactersWithSpaces>49173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IBRÁNY VÁROS ÖNKORMÁNYZAT KÉPVISELŐ-TESTÜLETE</dc:title>
  <dc:creator>Marika</dc:creator>
  <cp:lastModifiedBy>Romonya</cp:lastModifiedBy>
  <cp:revision>2</cp:revision>
  <cp:lastPrinted>2017-11-13T13:31:00Z</cp:lastPrinted>
  <dcterms:created xsi:type="dcterms:W3CDTF">2019-02-25T07:36:00Z</dcterms:created>
  <dcterms:modified xsi:type="dcterms:W3CDTF">2019-02-25T07:36:00Z</dcterms:modified>
</cp:coreProperties>
</file>